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682DB" w14:textId="005A3BC7" w:rsidR="00C52463" w:rsidRDefault="00406410" w:rsidP="00406410">
      <w:pPr>
        <w:ind w:right="630"/>
        <w:jc w:val="center"/>
      </w:pPr>
      <w:r w:rsidRPr="00406410">
        <w:rPr>
          <w:rFonts w:hint="eastAsia"/>
          <w:bdr w:val="single" w:sz="4" w:space="0" w:color="auto"/>
        </w:rPr>
        <w:t>ＵＤＬ</w:t>
      </w:r>
      <w:r>
        <w:rPr>
          <w:rFonts w:hint="eastAsia"/>
          <w:bdr w:val="single" w:sz="4" w:space="0" w:color="auto"/>
        </w:rPr>
        <w:t>についての</w:t>
      </w:r>
      <w:r>
        <w:rPr>
          <w:bdr w:val="single" w:sz="4" w:space="0" w:color="auto"/>
        </w:rPr>
        <w:t>ご質問</w:t>
      </w:r>
      <w:r>
        <w:rPr>
          <w:rFonts w:hint="eastAsia"/>
          <w:bdr w:val="single" w:sz="4" w:space="0" w:color="auto"/>
        </w:rPr>
        <w:t>へのバーンズ</w:t>
      </w:r>
      <w:r>
        <w:rPr>
          <w:bdr w:val="single" w:sz="4" w:space="0" w:color="auto"/>
        </w:rPr>
        <w:t>先生と川俣先生による</w:t>
      </w:r>
      <w:r>
        <w:rPr>
          <w:rFonts w:hint="eastAsia"/>
          <w:bdr w:val="single" w:sz="4" w:space="0" w:color="auto"/>
        </w:rPr>
        <w:t>回答</w:t>
      </w:r>
    </w:p>
    <w:p w14:paraId="563E3933" w14:textId="77777777" w:rsidR="00406410" w:rsidRDefault="00406410" w:rsidP="00B04CC6">
      <w:pPr>
        <w:ind w:right="630"/>
        <w:jc w:val="left"/>
      </w:pPr>
    </w:p>
    <w:p w14:paraId="7F36DDE7" w14:textId="77777777" w:rsidR="00C52463" w:rsidRPr="00040273" w:rsidRDefault="00C52463" w:rsidP="00B04CC6">
      <w:pPr>
        <w:ind w:right="630"/>
        <w:jc w:val="left"/>
        <w:rPr>
          <w:b/>
        </w:rPr>
      </w:pPr>
      <w:r w:rsidRPr="00040273">
        <w:rPr>
          <w:rFonts w:hint="eastAsia"/>
          <w:b/>
        </w:rPr>
        <w:t>○</w:t>
      </w:r>
      <w:r w:rsidRPr="00040273">
        <w:rPr>
          <w:rFonts w:hint="eastAsia"/>
          <w:b/>
        </w:rPr>
        <w:t>UDL</w:t>
      </w:r>
      <w:r w:rsidRPr="00040273">
        <w:rPr>
          <w:rFonts w:hint="eastAsia"/>
          <w:b/>
        </w:rPr>
        <w:t>実践</w:t>
      </w:r>
      <w:r w:rsidRPr="00040273">
        <w:rPr>
          <w:b/>
        </w:rPr>
        <w:t>のためには、「的確な実態把握</w:t>
      </w:r>
      <w:r w:rsidRPr="00040273">
        <w:rPr>
          <w:rFonts w:hint="eastAsia"/>
          <w:b/>
        </w:rPr>
        <w:t>」</w:t>
      </w:r>
      <w:r w:rsidRPr="00040273">
        <w:rPr>
          <w:b/>
        </w:rPr>
        <w:t>が</w:t>
      </w:r>
      <w:r w:rsidRPr="00040273">
        <w:rPr>
          <w:rFonts w:hint="eastAsia"/>
          <w:b/>
        </w:rPr>
        <w:t>欠かせません。</w:t>
      </w:r>
      <w:r w:rsidRPr="00040273">
        <w:rPr>
          <w:b/>
        </w:rPr>
        <w:t>しかし、</w:t>
      </w:r>
      <w:r w:rsidRPr="00040273">
        <w:rPr>
          <w:rFonts w:hint="eastAsia"/>
          <w:b/>
        </w:rPr>
        <w:t>授業を</w:t>
      </w:r>
      <w:r w:rsidRPr="00040273">
        <w:rPr>
          <w:b/>
        </w:rPr>
        <w:t>進める</w:t>
      </w:r>
      <w:r w:rsidRPr="00040273">
        <w:rPr>
          <w:rFonts w:hint="eastAsia"/>
          <w:b/>
        </w:rPr>
        <w:t>のと</w:t>
      </w:r>
      <w:r w:rsidRPr="00040273">
        <w:rPr>
          <w:b/>
        </w:rPr>
        <w:t>同時に</w:t>
      </w:r>
    </w:p>
    <w:p w14:paraId="76EBD8A8" w14:textId="77777777" w:rsidR="00C52463" w:rsidRPr="00040273" w:rsidRDefault="00C52463" w:rsidP="00B04CC6">
      <w:pPr>
        <w:ind w:right="630"/>
        <w:jc w:val="left"/>
        <w:rPr>
          <w:b/>
        </w:rPr>
      </w:pPr>
      <w:r w:rsidRPr="00040273">
        <w:rPr>
          <w:rFonts w:hint="eastAsia"/>
          <w:b/>
        </w:rPr>
        <w:t xml:space="preserve">　子どもたちの</w:t>
      </w:r>
      <w:r w:rsidRPr="00040273">
        <w:rPr>
          <w:b/>
        </w:rPr>
        <w:t>様子を見て、的確に</w:t>
      </w:r>
      <w:r w:rsidRPr="00040273">
        <w:rPr>
          <w:rFonts w:hint="eastAsia"/>
          <w:b/>
        </w:rPr>
        <w:t>実態把握を</w:t>
      </w:r>
      <w:r w:rsidRPr="00040273">
        <w:rPr>
          <w:b/>
        </w:rPr>
        <w:t>するの</w:t>
      </w:r>
      <w:r w:rsidRPr="00040273">
        <w:rPr>
          <w:rFonts w:hint="eastAsia"/>
          <w:b/>
        </w:rPr>
        <w:t>は</w:t>
      </w:r>
      <w:r w:rsidRPr="00040273">
        <w:rPr>
          <w:b/>
        </w:rPr>
        <w:t>困難</w:t>
      </w:r>
      <w:r w:rsidRPr="00040273">
        <w:rPr>
          <w:rFonts w:hint="eastAsia"/>
          <w:b/>
        </w:rPr>
        <w:t>です。</w:t>
      </w:r>
      <w:r w:rsidRPr="00040273">
        <w:rPr>
          <w:b/>
        </w:rPr>
        <w:t>どうすれば</w:t>
      </w:r>
      <w:r w:rsidRPr="00040273">
        <w:rPr>
          <w:rFonts w:hint="eastAsia"/>
          <w:b/>
        </w:rPr>
        <w:t>良いでしょうか</w:t>
      </w:r>
      <w:r w:rsidRPr="00040273">
        <w:rPr>
          <w:b/>
        </w:rPr>
        <w:t>？</w:t>
      </w:r>
    </w:p>
    <w:p w14:paraId="50E39B0B" w14:textId="250B2E16" w:rsidR="00C52463" w:rsidRDefault="00406410" w:rsidP="00B04CC6">
      <w:pPr>
        <w:ind w:right="630"/>
        <w:jc w:val="left"/>
      </w:pPr>
      <w:r>
        <w:rPr>
          <w:noProof/>
        </w:rPr>
        <mc:AlternateContent>
          <mc:Choice Requires="wps">
            <w:drawing>
              <wp:anchor distT="0" distB="0" distL="114300" distR="114300" simplePos="0" relativeHeight="251659264" behindDoc="0" locked="0" layoutInCell="1" allowOverlap="1" wp14:anchorId="38F3C7FA" wp14:editId="676EA71D">
                <wp:simplePos x="0" y="0"/>
                <wp:positionH relativeFrom="column">
                  <wp:posOffset>-133350</wp:posOffset>
                </wp:positionH>
                <wp:positionV relativeFrom="paragraph">
                  <wp:posOffset>180975</wp:posOffset>
                </wp:positionV>
                <wp:extent cx="6162675" cy="44672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62675" cy="4467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340F30" id="正方形/長方形 1" o:spid="_x0000_s1026" style="position:absolute;left:0;text-align:left;margin-left:-10.5pt;margin-top:14.25pt;width:485.25pt;height:35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" filled="f" strokecolor="black [3213]" strokeweight="1pt"/>
            </w:pict>
          </mc:Fallback>
        </mc:AlternateContent>
      </w:r>
    </w:p>
    <w:p w14:paraId="46BFD222" w14:textId="77777777" w:rsidR="00AC558D" w:rsidRPr="00406410" w:rsidRDefault="000D1110" w:rsidP="00B04CC6">
      <w:pPr>
        <w:ind w:right="630"/>
        <w:jc w:val="left"/>
        <w:rPr>
          <w:color w:val="000000" w:themeColor="text1"/>
        </w:rPr>
      </w:pPr>
      <w:r w:rsidRPr="00406410">
        <w:rPr>
          <w:rFonts w:hint="eastAsia"/>
          <w:color w:val="000000" w:themeColor="text1"/>
        </w:rPr>
        <w:t>→</w:t>
      </w:r>
      <w:r w:rsidR="00143CF4" w:rsidRPr="00406410">
        <w:rPr>
          <w:rFonts w:hint="eastAsia"/>
          <w:color w:val="000000" w:themeColor="text1"/>
        </w:rPr>
        <w:t>実態把握というと大がかりなものを想像するかもしれませんが，</w:t>
      </w:r>
      <w:r w:rsidR="009E269F" w:rsidRPr="00406410">
        <w:rPr>
          <w:rFonts w:hint="eastAsia"/>
          <w:color w:val="000000" w:themeColor="text1"/>
        </w:rPr>
        <w:t>児童の授業中の様子や提出されたプリント，テストの結果など日常実施していることでも，そこから推測することによって</w:t>
      </w:r>
      <w:r w:rsidR="00470522" w:rsidRPr="00406410">
        <w:rPr>
          <w:color w:val="000000" w:themeColor="text1"/>
        </w:rPr>
        <w:t>児童の学びの実態を把握することが可能です。</w:t>
      </w:r>
    </w:p>
    <w:p w14:paraId="47ED33B9" w14:textId="3F2C325F" w:rsidR="00470522" w:rsidRPr="00406410" w:rsidRDefault="00470522" w:rsidP="00B04CC6">
      <w:pPr>
        <w:ind w:right="630"/>
        <w:jc w:val="left"/>
        <w:rPr>
          <w:color w:val="000000" w:themeColor="text1"/>
        </w:rPr>
      </w:pPr>
      <w:r w:rsidRPr="00406410">
        <w:rPr>
          <w:color w:val="000000" w:themeColor="text1"/>
        </w:rPr>
        <w:t xml:space="preserve">　また，</w:t>
      </w:r>
      <w:r w:rsidR="00A6324F" w:rsidRPr="00D15F1C">
        <w:rPr>
          <w:color w:val="000000" w:themeColor="text1"/>
          <w:u w:val="single"/>
        </w:rPr>
        <w:t>形成的評価</w:t>
      </w:r>
      <w:r w:rsidR="00A6324F" w:rsidRPr="00406410">
        <w:rPr>
          <w:color w:val="000000" w:themeColor="text1"/>
        </w:rPr>
        <w:t>を積極的に</w:t>
      </w:r>
      <w:r w:rsidR="001215ED" w:rsidRPr="00406410">
        <w:rPr>
          <w:color w:val="000000" w:themeColor="text1"/>
        </w:rPr>
        <w:t>実施することも大切です。形成的評価とは，成績をつけるために実施する</w:t>
      </w:r>
      <w:r w:rsidR="00A4574D" w:rsidRPr="00406410">
        <w:rPr>
          <w:color w:val="000000" w:themeColor="text1"/>
        </w:rPr>
        <w:t>評価（総括的評価）ではなく，</w:t>
      </w:r>
      <w:r w:rsidR="00A4574D" w:rsidRPr="00040273">
        <w:rPr>
          <w:color w:val="000000" w:themeColor="text1"/>
          <w:u w:val="single"/>
        </w:rPr>
        <w:t>子どもたちが今までの授業内容をどれくらい理解して</w:t>
      </w:r>
      <w:r w:rsidR="001215ED" w:rsidRPr="00040273">
        <w:rPr>
          <w:color w:val="000000" w:themeColor="text1"/>
          <w:u w:val="single"/>
        </w:rPr>
        <w:t>いるかを教員が把握する</w:t>
      </w:r>
      <w:r w:rsidR="001215ED" w:rsidRPr="00040273">
        <w:rPr>
          <w:color w:val="000000" w:themeColor="text1"/>
        </w:rPr>
        <w:t>ために実施する</w:t>
      </w:r>
      <w:r w:rsidR="001215ED" w:rsidRPr="00406410">
        <w:rPr>
          <w:color w:val="000000" w:themeColor="text1"/>
        </w:rPr>
        <w:t>ものです。</w:t>
      </w:r>
      <w:r w:rsidR="00A4574D" w:rsidRPr="00406410">
        <w:rPr>
          <w:color w:val="000000" w:themeColor="text1"/>
        </w:rPr>
        <w:t>形成的評価を実施する際</w:t>
      </w:r>
      <w:r w:rsidR="002E510F" w:rsidRPr="00406410">
        <w:rPr>
          <w:color w:val="000000" w:themeColor="text1"/>
        </w:rPr>
        <w:t>のポイントは以下の通りです。</w:t>
      </w:r>
    </w:p>
    <w:p w14:paraId="2B231798" w14:textId="77777777" w:rsidR="00F2148F" w:rsidRPr="00406410" w:rsidRDefault="002E510F" w:rsidP="00A4574D">
      <w:pPr>
        <w:pStyle w:val="a3"/>
        <w:numPr>
          <w:ilvl w:val="0"/>
          <w:numId w:val="1"/>
        </w:numPr>
        <w:ind w:leftChars="0" w:right="630"/>
        <w:jc w:val="left"/>
        <w:rPr>
          <w:color w:val="000000" w:themeColor="text1"/>
        </w:rPr>
      </w:pPr>
      <w:r w:rsidRPr="00406410">
        <w:rPr>
          <w:color w:val="000000" w:themeColor="text1"/>
        </w:rPr>
        <w:t>これまでやった内容について，どれくらい理解できているかを子どもに</w:t>
      </w:r>
      <w:r w:rsidR="00F2148F" w:rsidRPr="00406410">
        <w:rPr>
          <w:color w:val="000000" w:themeColor="text1"/>
        </w:rPr>
        <w:t>確認する</w:t>
      </w:r>
      <w:r w:rsidRPr="00406410">
        <w:rPr>
          <w:color w:val="000000" w:themeColor="text1"/>
        </w:rPr>
        <w:t>。</w:t>
      </w:r>
      <w:r w:rsidR="00F2148F" w:rsidRPr="00406410">
        <w:rPr>
          <w:color w:val="000000" w:themeColor="text1"/>
        </w:rPr>
        <w:t>口頭，書面，自己チェックなど</w:t>
      </w:r>
      <w:r w:rsidRPr="00406410">
        <w:rPr>
          <w:color w:val="000000" w:themeColor="text1"/>
        </w:rPr>
        <w:t>の方法でも可能。</w:t>
      </w:r>
    </w:p>
    <w:p w14:paraId="1D95399C" w14:textId="1467FB6F" w:rsidR="002E510F" w:rsidRPr="00406410" w:rsidRDefault="00F2148F" w:rsidP="00A4574D">
      <w:pPr>
        <w:pStyle w:val="a3"/>
        <w:numPr>
          <w:ilvl w:val="0"/>
          <w:numId w:val="1"/>
        </w:numPr>
        <w:ind w:leftChars="0" w:right="630"/>
        <w:jc w:val="left"/>
        <w:rPr>
          <w:color w:val="000000" w:themeColor="text1"/>
        </w:rPr>
      </w:pPr>
      <w:r w:rsidRPr="00406410">
        <w:rPr>
          <w:color w:val="000000" w:themeColor="text1"/>
        </w:rPr>
        <w:t>例えば授業終了時に，その日の理解度を尋ねるのも形成的評価の１つである。ただし，わからないことを正直に言えるように，こちらが配慮しなければならない。</w:t>
      </w:r>
    </w:p>
    <w:p w14:paraId="5BAEC148" w14:textId="25BBB5E8" w:rsidR="00A4574D" w:rsidRPr="00406410" w:rsidRDefault="00A4574D" w:rsidP="00A4574D">
      <w:pPr>
        <w:pStyle w:val="a3"/>
        <w:numPr>
          <w:ilvl w:val="0"/>
          <w:numId w:val="1"/>
        </w:numPr>
        <w:ind w:leftChars="0" w:right="630"/>
        <w:jc w:val="left"/>
        <w:rPr>
          <w:color w:val="000000" w:themeColor="text1"/>
        </w:rPr>
      </w:pPr>
      <w:r w:rsidRPr="00406410">
        <w:rPr>
          <w:color w:val="000000" w:themeColor="text1"/>
        </w:rPr>
        <w:t>成績をつけるものではない。また子どもにもそれを伝える。</w:t>
      </w:r>
    </w:p>
    <w:p w14:paraId="51CBDA0B" w14:textId="153D79CD" w:rsidR="00F2148F" w:rsidRPr="00406410" w:rsidRDefault="00F2148F" w:rsidP="00A4574D">
      <w:pPr>
        <w:pStyle w:val="a3"/>
        <w:numPr>
          <w:ilvl w:val="0"/>
          <w:numId w:val="1"/>
        </w:numPr>
        <w:ind w:leftChars="0" w:right="630"/>
        <w:jc w:val="left"/>
        <w:rPr>
          <w:color w:val="000000" w:themeColor="text1"/>
        </w:rPr>
      </w:pPr>
      <w:r w:rsidRPr="00406410">
        <w:rPr>
          <w:color w:val="000000" w:themeColor="text1"/>
        </w:rPr>
        <w:t>クラス全体の状況を把握するのならば，無記名でも構わない。</w:t>
      </w:r>
    </w:p>
    <w:p w14:paraId="2605B68C" w14:textId="73C29220" w:rsidR="00033FDD" w:rsidRPr="00406410" w:rsidRDefault="00A4574D" w:rsidP="006968C9">
      <w:pPr>
        <w:pStyle w:val="a3"/>
        <w:numPr>
          <w:ilvl w:val="0"/>
          <w:numId w:val="1"/>
        </w:numPr>
        <w:ind w:leftChars="0" w:right="630"/>
        <w:jc w:val="left"/>
        <w:rPr>
          <w:color w:val="000000" w:themeColor="text1"/>
        </w:rPr>
      </w:pPr>
      <w:r w:rsidRPr="00406410">
        <w:rPr>
          <w:color w:val="000000" w:themeColor="text1"/>
        </w:rPr>
        <w:t>最後ではなくて，授業や単元の途中で適宜実施する</w:t>
      </w:r>
    </w:p>
    <w:p w14:paraId="305EEDF4" w14:textId="218FE972" w:rsidR="00A4574D" w:rsidRPr="00040273" w:rsidRDefault="00033FDD" w:rsidP="00040273">
      <w:pPr>
        <w:pStyle w:val="a3"/>
        <w:numPr>
          <w:ilvl w:val="0"/>
          <w:numId w:val="1"/>
        </w:numPr>
        <w:ind w:leftChars="0" w:right="630"/>
        <w:jc w:val="left"/>
        <w:rPr>
          <w:color w:val="000000" w:themeColor="text1"/>
        </w:rPr>
      </w:pPr>
      <w:r w:rsidRPr="00406410">
        <w:rPr>
          <w:color w:val="000000" w:themeColor="text1"/>
        </w:rPr>
        <w:t>形成的</w:t>
      </w:r>
      <w:r w:rsidR="00040273">
        <w:rPr>
          <w:rFonts w:hint="eastAsia"/>
        </w:rPr>
        <w:t>評</w:t>
      </w:r>
      <w:r w:rsidRPr="00040273">
        <w:rPr>
          <w:color w:val="000000" w:themeColor="text1"/>
        </w:rPr>
        <w:t>価によって</w:t>
      </w:r>
      <w:r w:rsidR="006968C9" w:rsidRPr="00040273">
        <w:rPr>
          <w:color w:val="000000" w:themeColor="text1"/>
        </w:rPr>
        <w:t>わかることは，</w:t>
      </w:r>
      <w:r w:rsidR="006968C9" w:rsidRPr="00040273">
        <w:rPr>
          <w:color w:val="000000" w:themeColor="text1"/>
          <w:u w:val="single"/>
        </w:rPr>
        <w:t>子どもたちのそこまでの理解度</w:t>
      </w:r>
      <w:r w:rsidR="006968C9" w:rsidRPr="00040273">
        <w:rPr>
          <w:color w:val="000000" w:themeColor="text1"/>
        </w:rPr>
        <w:t>である。そして子どもたちの理解度は，</w:t>
      </w:r>
      <w:r w:rsidR="006968C9" w:rsidRPr="00040273">
        <w:rPr>
          <w:color w:val="000000" w:themeColor="text1"/>
          <w:u w:val="single"/>
        </w:rPr>
        <w:t>自分の教え方がよかったかどうか</w:t>
      </w:r>
      <w:r w:rsidR="006968C9" w:rsidRPr="00040273">
        <w:rPr>
          <w:color w:val="000000" w:themeColor="text1"/>
        </w:rPr>
        <w:t>を示していると考える。</w:t>
      </w:r>
    </w:p>
    <w:p w14:paraId="6E05F998" w14:textId="2C2531B8" w:rsidR="006968C9" w:rsidRPr="00406410" w:rsidRDefault="006968C9" w:rsidP="00A4574D">
      <w:pPr>
        <w:pStyle w:val="a3"/>
        <w:numPr>
          <w:ilvl w:val="0"/>
          <w:numId w:val="1"/>
        </w:numPr>
        <w:ind w:leftChars="0" w:right="630"/>
        <w:jc w:val="left"/>
        <w:rPr>
          <w:color w:val="000000" w:themeColor="text1"/>
        </w:rPr>
      </w:pPr>
      <w:r w:rsidRPr="00406410">
        <w:rPr>
          <w:color w:val="000000" w:themeColor="text1"/>
        </w:rPr>
        <w:t>形成的評価を実施することにより，</w:t>
      </w:r>
      <w:r w:rsidR="00C745F5" w:rsidRPr="00040273">
        <w:rPr>
          <w:color w:val="000000" w:themeColor="text1"/>
          <w:u w:val="single"/>
        </w:rPr>
        <w:t>総括的評価</w:t>
      </w:r>
      <w:r w:rsidR="00C745F5" w:rsidRPr="00406410">
        <w:rPr>
          <w:color w:val="000000" w:themeColor="text1"/>
        </w:rPr>
        <w:t>も向上</w:t>
      </w:r>
      <w:r w:rsidR="002E510F" w:rsidRPr="00406410">
        <w:rPr>
          <w:color w:val="000000" w:themeColor="text1"/>
        </w:rPr>
        <w:t>する</w:t>
      </w:r>
      <w:r w:rsidR="00406410" w:rsidRPr="00406410">
        <w:rPr>
          <w:rFonts w:hint="eastAsia"/>
          <w:color w:val="000000" w:themeColor="text1"/>
        </w:rPr>
        <w:t>。</w:t>
      </w:r>
    </w:p>
    <w:p w14:paraId="6DABA45A" w14:textId="77777777" w:rsidR="00254930" w:rsidRPr="00406410" w:rsidRDefault="00254930" w:rsidP="00254930">
      <w:pPr>
        <w:ind w:right="630"/>
        <w:jc w:val="left"/>
        <w:rPr>
          <w:color w:val="000000" w:themeColor="text1"/>
        </w:rPr>
      </w:pPr>
    </w:p>
    <w:p w14:paraId="695D324E" w14:textId="68023E54" w:rsidR="00254930" w:rsidRPr="00406410" w:rsidRDefault="00254930" w:rsidP="00254930">
      <w:pPr>
        <w:ind w:right="630"/>
        <w:jc w:val="left"/>
        <w:rPr>
          <w:color w:val="000000" w:themeColor="text1"/>
        </w:rPr>
      </w:pPr>
      <w:r w:rsidRPr="00406410">
        <w:rPr>
          <w:color w:val="000000" w:themeColor="text1"/>
        </w:rPr>
        <w:t>これらの取り組みを通して，必要に応じた実態把握をしていきます。</w:t>
      </w:r>
    </w:p>
    <w:p w14:paraId="71E62415" w14:textId="77777777" w:rsidR="00C52463" w:rsidRDefault="00C52463" w:rsidP="00B04CC6">
      <w:pPr>
        <w:ind w:right="630"/>
        <w:jc w:val="left"/>
      </w:pPr>
    </w:p>
    <w:p w14:paraId="2C4F8242" w14:textId="77777777" w:rsidR="00406410" w:rsidRPr="00040273" w:rsidRDefault="00C52463" w:rsidP="00406410">
      <w:pPr>
        <w:ind w:left="211" w:right="630" w:hangingChars="100" w:hanging="211"/>
        <w:jc w:val="left"/>
        <w:rPr>
          <w:b/>
        </w:rPr>
      </w:pPr>
      <w:r w:rsidRPr="00040273">
        <w:rPr>
          <w:rFonts w:hint="eastAsia"/>
          <w:b/>
        </w:rPr>
        <w:t>○実践を</w:t>
      </w:r>
      <w:r w:rsidRPr="00040273">
        <w:rPr>
          <w:b/>
        </w:rPr>
        <w:t>既に行っているが、</w:t>
      </w:r>
      <w:r w:rsidRPr="00040273">
        <w:rPr>
          <w:rFonts w:hint="eastAsia"/>
          <w:b/>
        </w:rPr>
        <w:t>授業構想</w:t>
      </w:r>
      <w:r w:rsidRPr="00040273">
        <w:rPr>
          <w:b/>
        </w:rPr>
        <w:t>、教材準備に時間がかかりすぎ</w:t>
      </w:r>
      <w:r w:rsidRPr="00040273">
        <w:rPr>
          <w:rFonts w:hint="eastAsia"/>
          <w:b/>
        </w:rPr>
        <w:t>ます。</w:t>
      </w:r>
      <w:r w:rsidRPr="00040273">
        <w:rPr>
          <w:b/>
        </w:rPr>
        <w:t>どうすれば</w:t>
      </w:r>
      <w:r w:rsidRPr="00040273">
        <w:rPr>
          <w:rFonts w:hint="eastAsia"/>
          <w:b/>
        </w:rPr>
        <w:t>良いでしょうか？</w:t>
      </w:r>
    </w:p>
    <w:p w14:paraId="088949A6" w14:textId="0144FABE" w:rsidR="00B04CC6" w:rsidRDefault="00406410" w:rsidP="00406410">
      <w:pPr>
        <w:ind w:left="210" w:right="630" w:hangingChars="100" w:hanging="210"/>
        <w:jc w:val="left"/>
      </w:pPr>
      <w:r>
        <w:rPr>
          <w:noProof/>
        </w:rPr>
        <mc:AlternateContent>
          <mc:Choice Requires="wps">
            <w:drawing>
              <wp:anchor distT="0" distB="0" distL="114300" distR="114300" simplePos="0" relativeHeight="251660288" behindDoc="0" locked="0" layoutInCell="1" allowOverlap="1" wp14:anchorId="09C5FF73" wp14:editId="06117AD8">
                <wp:simplePos x="0" y="0"/>
                <wp:positionH relativeFrom="column">
                  <wp:posOffset>-133350</wp:posOffset>
                </wp:positionH>
                <wp:positionV relativeFrom="paragraph">
                  <wp:posOffset>161925</wp:posOffset>
                </wp:positionV>
                <wp:extent cx="6162675" cy="25908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162675" cy="2590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9DA7C8" id="正方形/長方形 2" o:spid="_x0000_s1026" style="position:absolute;left:0;text-align:left;margin-left:-10.5pt;margin-top:12.75pt;width:485.25pt;height:20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" filled="f" strokecolor="black [3213]" strokeweight="1pt"/>
            </w:pict>
          </mc:Fallback>
        </mc:AlternateContent>
      </w:r>
    </w:p>
    <w:p w14:paraId="15DB1902" w14:textId="0590B521" w:rsidR="00AC558D" w:rsidRPr="00406410" w:rsidRDefault="00254930" w:rsidP="00B04CC6">
      <w:pPr>
        <w:ind w:right="630"/>
        <w:jc w:val="left"/>
        <w:rPr>
          <w:color w:val="000000" w:themeColor="text1"/>
        </w:rPr>
      </w:pPr>
      <w:r w:rsidRPr="00406410">
        <w:rPr>
          <w:color w:val="000000" w:themeColor="text1"/>
        </w:rPr>
        <w:t>→</w:t>
      </w:r>
      <w:r w:rsidRPr="00406410">
        <w:rPr>
          <w:color w:val="000000" w:themeColor="text1"/>
        </w:rPr>
        <w:t>確かに始めたばかりの時は</w:t>
      </w:r>
      <w:r w:rsidR="00A70032" w:rsidRPr="00406410">
        <w:rPr>
          <w:color w:val="000000" w:themeColor="text1"/>
        </w:rPr>
        <w:t>準備に多く時間がかかるかもしれませんが</w:t>
      </w:r>
      <w:r w:rsidR="00F64E19" w:rsidRPr="00406410">
        <w:rPr>
          <w:color w:val="000000" w:themeColor="text1"/>
        </w:rPr>
        <w:t>（そして用意したものを子どもたちが自由に使えるようになるのにも時間が必要なわけですが）</w:t>
      </w:r>
      <w:r w:rsidR="00A70032" w:rsidRPr="00406410">
        <w:rPr>
          <w:color w:val="000000" w:themeColor="text1"/>
        </w:rPr>
        <w:t>，</w:t>
      </w:r>
      <w:r w:rsidR="004D1F54" w:rsidRPr="00406410">
        <w:rPr>
          <w:color w:val="000000" w:themeColor="text1"/>
        </w:rPr>
        <w:t>取り組むにつれて様々な教材，知識，機器の使い方が</w:t>
      </w:r>
      <w:r w:rsidR="004D1F54" w:rsidRPr="00017409">
        <w:rPr>
          <w:color w:val="000000" w:themeColor="text1"/>
          <w:u w:val="single"/>
        </w:rPr>
        <w:t>蓄積されていく</w:t>
      </w:r>
      <w:r w:rsidR="004D1F54" w:rsidRPr="00406410">
        <w:rPr>
          <w:color w:val="000000" w:themeColor="text1"/>
        </w:rPr>
        <w:t>ので，準備にかかる時間は</w:t>
      </w:r>
      <w:r w:rsidR="004D1F54" w:rsidRPr="00017409">
        <w:rPr>
          <w:color w:val="000000" w:themeColor="text1"/>
          <w:u w:val="single"/>
        </w:rPr>
        <w:t>短縮できる</w:t>
      </w:r>
      <w:r w:rsidR="004D1F54" w:rsidRPr="00406410">
        <w:rPr>
          <w:color w:val="000000" w:themeColor="text1"/>
        </w:rPr>
        <w:t>はずです。その他にも，</w:t>
      </w:r>
      <w:r w:rsidR="004D1F54" w:rsidRPr="004001B6">
        <w:rPr>
          <w:color w:val="000000" w:themeColor="text1"/>
          <w:u w:val="single"/>
        </w:rPr>
        <w:t>教員間で共有，蓄積</w:t>
      </w:r>
      <w:r w:rsidR="004D1F54" w:rsidRPr="00406410">
        <w:rPr>
          <w:color w:val="000000" w:themeColor="text1"/>
        </w:rPr>
        <w:t>していくことが大切です。</w:t>
      </w:r>
      <w:r w:rsidR="005A6490" w:rsidRPr="00406410">
        <w:rPr>
          <w:color w:val="000000" w:themeColor="text1"/>
        </w:rPr>
        <w:t>自分の作ったもの，他の先生が作ったもの，使った機器の便利な使用方法，こうしたものを</w:t>
      </w:r>
      <w:r w:rsidR="005A6490" w:rsidRPr="004001B6">
        <w:rPr>
          <w:color w:val="000000" w:themeColor="text1"/>
          <w:u w:val="single"/>
        </w:rPr>
        <w:t>校内研究部でまとめて利用可能にしておく</w:t>
      </w:r>
      <w:r w:rsidR="005A6490" w:rsidRPr="00406410">
        <w:rPr>
          <w:color w:val="000000" w:themeColor="text1"/>
        </w:rPr>
        <w:t>と，</w:t>
      </w:r>
      <w:r w:rsidR="00F64E19" w:rsidRPr="00406410">
        <w:rPr>
          <w:color w:val="000000" w:themeColor="text1"/>
        </w:rPr>
        <w:t>準備の時間を短縮できるかもしれません。</w:t>
      </w:r>
    </w:p>
    <w:p w14:paraId="2648CE78" w14:textId="77777777" w:rsidR="000A01B6" w:rsidRPr="00406410" w:rsidRDefault="000A01B6" w:rsidP="00B04CC6">
      <w:pPr>
        <w:ind w:right="630"/>
        <w:jc w:val="left"/>
        <w:rPr>
          <w:color w:val="000000" w:themeColor="text1"/>
        </w:rPr>
      </w:pPr>
    </w:p>
    <w:p w14:paraId="5F154505" w14:textId="093BCCF7" w:rsidR="000A01B6" w:rsidRPr="00406410" w:rsidRDefault="000A01B6" w:rsidP="00B04CC6">
      <w:pPr>
        <w:ind w:right="630"/>
        <w:jc w:val="left"/>
        <w:rPr>
          <w:color w:val="000000" w:themeColor="text1"/>
        </w:rPr>
      </w:pPr>
      <w:r w:rsidRPr="00406410">
        <w:rPr>
          <w:color w:val="000000" w:themeColor="text1"/>
        </w:rPr>
        <w:t>→</w:t>
      </w:r>
      <w:r w:rsidRPr="00406410">
        <w:rPr>
          <w:color w:val="000000" w:themeColor="text1"/>
        </w:rPr>
        <w:t>授業構想について考える際には，「この１時間をどういう流れで授業するか」という</w:t>
      </w:r>
      <w:r w:rsidR="0025505B" w:rsidRPr="00406410">
        <w:rPr>
          <w:color w:val="000000" w:themeColor="text1"/>
        </w:rPr>
        <w:t>ことではなく，</w:t>
      </w:r>
      <w:r w:rsidR="0025505B" w:rsidRPr="004001B6">
        <w:rPr>
          <w:color w:val="000000" w:themeColor="text1"/>
          <w:u w:val="single"/>
        </w:rPr>
        <w:t>「これを教える際に子どもはどこでつまずきそうか」</w:t>
      </w:r>
      <w:r w:rsidR="0025505B" w:rsidRPr="00406410">
        <w:rPr>
          <w:color w:val="000000" w:themeColor="text1"/>
        </w:rPr>
        <w:t>という視点で考えてみると良いかと思います。</w:t>
      </w:r>
      <w:r w:rsidR="0025505B" w:rsidRPr="004001B6">
        <w:rPr>
          <w:color w:val="000000" w:themeColor="text1"/>
          <w:u w:val="single"/>
        </w:rPr>
        <w:t>指導案を作るのではなく，つまずきそうなところ（学びのバリア）を探す，</w:t>
      </w:r>
      <w:r w:rsidR="0025505B" w:rsidRPr="00406410">
        <w:rPr>
          <w:color w:val="000000" w:themeColor="text1"/>
        </w:rPr>
        <w:t>そういう視点から考えてみると開けてくるかもしれません。</w:t>
      </w:r>
    </w:p>
    <w:p w14:paraId="115B21F1" w14:textId="77777777" w:rsidR="00AC558D" w:rsidRDefault="00AC558D" w:rsidP="00B04CC6">
      <w:pPr>
        <w:ind w:right="630"/>
        <w:jc w:val="left"/>
      </w:pPr>
    </w:p>
    <w:p w14:paraId="7031E793" w14:textId="77777777" w:rsidR="00AC558D" w:rsidRPr="00B8509C" w:rsidRDefault="00AC558D" w:rsidP="00B04CC6">
      <w:pPr>
        <w:ind w:right="630"/>
        <w:jc w:val="left"/>
        <w:rPr>
          <w:b/>
        </w:rPr>
      </w:pPr>
      <w:r w:rsidRPr="00B8509C">
        <w:rPr>
          <w:rFonts w:hint="eastAsia"/>
          <w:b/>
        </w:rPr>
        <w:lastRenderedPageBreak/>
        <w:t>○</w:t>
      </w:r>
      <w:r w:rsidRPr="00B8509C">
        <w:rPr>
          <w:rFonts w:hint="eastAsia"/>
          <w:b/>
        </w:rPr>
        <w:t>UDL</w:t>
      </w:r>
      <w:r w:rsidRPr="00B8509C">
        <w:rPr>
          <w:rFonts w:hint="eastAsia"/>
          <w:b/>
        </w:rPr>
        <w:t>の</w:t>
      </w:r>
      <w:r w:rsidRPr="00B8509C">
        <w:rPr>
          <w:b/>
        </w:rPr>
        <w:t>授業で、子どもたちが意欲的に</w:t>
      </w:r>
      <w:r w:rsidRPr="00B8509C">
        <w:rPr>
          <w:rFonts w:hint="eastAsia"/>
          <w:b/>
        </w:rPr>
        <w:t>学べることは</w:t>
      </w:r>
      <w:r w:rsidRPr="00B8509C">
        <w:rPr>
          <w:b/>
        </w:rPr>
        <w:t>理解できました。</w:t>
      </w:r>
    </w:p>
    <w:p w14:paraId="458DE81D" w14:textId="77777777" w:rsidR="00AC558D" w:rsidRPr="00B8509C" w:rsidRDefault="00AC558D" w:rsidP="00B04CC6">
      <w:pPr>
        <w:ind w:right="630"/>
        <w:jc w:val="left"/>
        <w:rPr>
          <w:b/>
        </w:rPr>
      </w:pPr>
      <w:r w:rsidRPr="00B8509C">
        <w:rPr>
          <w:rFonts w:hint="eastAsia"/>
          <w:b/>
        </w:rPr>
        <w:t xml:space="preserve">　</w:t>
      </w:r>
      <w:r w:rsidRPr="00B8509C">
        <w:rPr>
          <w:b/>
        </w:rPr>
        <w:t>ただ、多様な学びを提供した場合、</w:t>
      </w:r>
      <w:r w:rsidRPr="00B8509C">
        <w:rPr>
          <w:rFonts w:hint="eastAsia"/>
          <w:b/>
        </w:rPr>
        <w:t>公平に</w:t>
      </w:r>
      <w:r w:rsidRPr="00B8509C">
        <w:rPr>
          <w:b/>
        </w:rPr>
        <w:t>評価することが</w:t>
      </w:r>
      <w:r w:rsidRPr="00B8509C">
        <w:rPr>
          <w:rFonts w:hint="eastAsia"/>
          <w:b/>
        </w:rPr>
        <w:t>難しい</w:t>
      </w:r>
      <w:r w:rsidRPr="00B8509C">
        <w:rPr>
          <w:b/>
        </w:rPr>
        <w:t>のではないでしょうか</w:t>
      </w:r>
      <w:r w:rsidRPr="00B8509C">
        <w:rPr>
          <w:rFonts w:hint="eastAsia"/>
          <w:b/>
        </w:rPr>
        <w:t>？</w:t>
      </w:r>
    </w:p>
    <w:p w14:paraId="700E8829" w14:textId="3B580267" w:rsidR="00AC558D" w:rsidRDefault="00406410" w:rsidP="00B04CC6">
      <w:pPr>
        <w:ind w:right="630"/>
        <w:jc w:val="left"/>
      </w:pPr>
      <w:r>
        <w:rPr>
          <w:noProof/>
        </w:rPr>
        <mc:AlternateContent>
          <mc:Choice Requires="wps">
            <w:drawing>
              <wp:anchor distT="0" distB="0" distL="114300" distR="114300" simplePos="0" relativeHeight="251661312" behindDoc="0" locked="0" layoutInCell="1" allowOverlap="1" wp14:anchorId="3A60EA75" wp14:editId="205BBC95">
                <wp:simplePos x="0" y="0"/>
                <wp:positionH relativeFrom="column">
                  <wp:posOffset>-131444</wp:posOffset>
                </wp:positionH>
                <wp:positionV relativeFrom="paragraph">
                  <wp:posOffset>156210</wp:posOffset>
                </wp:positionV>
                <wp:extent cx="6153150" cy="52101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153150" cy="5210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1D4C57" id="正方形/長方形 4" o:spid="_x0000_s1026" style="position:absolute;left:0;text-align:left;margin-left:-10.35pt;margin-top:12.3pt;width:484.5pt;height:41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" filled="f" strokecolor="black [3213]" strokeweight="1pt"/>
            </w:pict>
          </mc:Fallback>
        </mc:AlternateContent>
      </w:r>
    </w:p>
    <w:p w14:paraId="788A6EBF" w14:textId="09A15225" w:rsidR="00AC558D" w:rsidRPr="00F93897" w:rsidRDefault="0025505B" w:rsidP="00B04CC6">
      <w:pPr>
        <w:ind w:right="630"/>
        <w:jc w:val="left"/>
        <w:rPr>
          <w:color w:val="000000" w:themeColor="text1"/>
        </w:rPr>
      </w:pPr>
      <w:r w:rsidRPr="00F93897">
        <w:rPr>
          <w:color w:val="000000" w:themeColor="text1"/>
        </w:rPr>
        <w:t>→</w:t>
      </w:r>
      <w:r w:rsidR="00406410" w:rsidRPr="00F93897">
        <w:rPr>
          <w:rFonts w:hint="eastAsia"/>
          <w:color w:val="000000" w:themeColor="text1"/>
        </w:rPr>
        <w:t>ＵＤＬ</w:t>
      </w:r>
      <w:r w:rsidR="00406410" w:rsidRPr="00F93897">
        <w:rPr>
          <w:color w:val="000000" w:themeColor="text1"/>
        </w:rPr>
        <w:t>についての質問の多くは評価に</w:t>
      </w:r>
      <w:r w:rsidR="00406410" w:rsidRPr="00F93897">
        <w:rPr>
          <w:rFonts w:hint="eastAsia"/>
          <w:color w:val="000000" w:themeColor="text1"/>
        </w:rPr>
        <w:t>関する</w:t>
      </w:r>
      <w:r w:rsidR="00406410" w:rsidRPr="00F93897">
        <w:rPr>
          <w:color w:val="000000" w:themeColor="text1"/>
        </w:rPr>
        <w:t>ものです。</w:t>
      </w:r>
      <w:r w:rsidR="004001B6">
        <w:rPr>
          <w:rFonts w:hint="eastAsia"/>
          <w:color w:val="000000" w:themeColor="text1"/>
        </w:rPr>
        <w:t>まず</w:t>
      </w:r>
      <w:r w:rsidR="004001B6">
        <w:rPr>
          <w:color w:val="000000" w:themeColor="text1"/>
        </w:rPr>
        <w:t>、</w:t>
      </w:r>
      <w:r w:rsidR="00406410" w:rsidRPr="00F93897">
        <w:rPr>
          <w:rFonts w:hint="eastAsia"/>
          <w:color w:val="000000" w:themeColor="text1"/>
        </w:rPr>
        <w:t>そもそも</w:t>
      </w:r>
      <w:r w:rsidR="00406410" w:rsidRPr="004001B6">
        <w:rPr>
          <w:color w:val="000000" w:themeColor="text1"/>
          <w:u w:val="single"/>
        </w:rPr>
        <w:t>「</w:t>
      </w:r>
      <w:r w:rsidR="00406410" w:rsidRPr="004001B6">
        <w:rPr>
          <w:rFonts w:hint="eastAsia"/>
          <w:color w:val="000000" w:themeColor="text1"/>
          <w:u w:val="single"/>
        </w:rPr>
        <w:t>公平な評価」</w:t>
      </w:r>
      <w:r w:rsidR="00406410" w:rsidRPr="00F93897">
        <w:rPr>
          <w:color w:val="000000" w:themeColor="text1"/>
        </w:rPr>
        <w:t>とは何でしょう</w:t>
      </w:r>
      <w:r w:rsidRPr="00F93897">
        <w:rPr>
          <w:color w:val="000000" w:themeColor="text1"/>
        </w:rPr>
        <w:t>か？</w:t>
      </w:r>
      <w:r w:rsidR="00577D0F" w:rsidRPr="00F93897">
        <w:rPr>
          <w:color w:val="000000" w:themeColor="text1"/>
        </w:rPr>
        <w:t>多様な学びを提供することは，ひいきをしたり公平さを失わせることではありません。</w:t>
      </w:r>
      <w:r w:rsidR="00D71F79" w:rsidRPr="004001B6">
        <w:rPr>
          <w:color w:val="000000" w:themeColor="text1"/>
          <w:u w:val="single"/>
        </w:rPr>
        <w:t>学ぶ方法が他の人と異なっていたり，他の人より多くの方法を用いることは，けっして評価を下げることにはつながりません。</w:t>
      </w:r>
      <w:r w:rsidR="00D71F79" w:rsidRPr="00F93897">
        <w:rPr>
          <w:color w:val="000000" w:themeColor="text1"/>
        </w:rPr>
        <w:t>UDL</w:t>
      </w:r>
      <w:r w:rsidR="00D71F79" w:rsidRPr="00F93897">
        <w:rPr>
          <w:color w:val="000000" w:themeColor="text1"/>
        </w:rPr>
        <w:t>について</w:t>
      </w:r>
      <w:r w:rsidR="00D71F79" w:rsidRPr="00F93897">
        <w:rPr>
          <w:color w:val="000000" w:themeColor="text1"/>
        </w:rPr>
        <w:t>Web</w:t>
      </w:r>
      <w:r w:rsidR="00D71F79" w:rsidRPr="00F93897">
        <w:rPr>
          <w:color w:val="000000" w:themeColor="text1"/>
        </w:rPr>
        <w:t>サイトだけ見て理解した人と，研修を受けて本を読んで</w:t>
      </w:r>
      <w:r w:rsidR="00406410" w:rsidRPr="00F93897">
        <w:rPr>
          <w:rFonts w:hint="eastAsia"/>
          <w:color w:val="000000" w:themeColor="text1"/>
        </w:rPr>
        <w:t>Web</w:t>
      </w:r>
      <w:r w:rsidR="00D71F79" w:rsidRPr="00F93897">
        <w:rPr>
          <w:color w:val="000000" w:themeColor="text1"/>
        </w:rPr>
        <w:t>サイトを見て理解した人では，</w:t>
      </w:r>
      <w:r w:rsidR="00D71F79" w:rsidRPr="00F93897">
        <w:rPr>
          <w:color w:val="000000" w:themeColor="text1"/>
        </w:rPr>
        <w:t>Web</w:t>
      </w:r>
      <w:r w:rsidR="00D71F79" w:rsidRPr="00F93897">
        <w:rPr>
          <w:color w:val="000000" w:themeColor="text1"/>
        </w:rPr>
        <w:t>サイトだけ見て理解した人の方が優れた評価でしょうか？</w:t>
      </w:r>
    </w:p>
    <w:p w14:paraId="5EDACD5B" w14:textId="1808827B" w:rsidR="00D71F79" w:rsidRPr="00F93897" w:rsidRDefault="00D71F79" w:rsidP="00B04CC6">
      <w:pPr>
        <w:ind w:right="630"/>
        <w:jc w:val="left"/>
        <w:rPr>
          <w:color w:val="000000" w:themeColor="text1"/>
        </w:rPr>
      </w:pPr>
      <w:r w:rsidRPr="00F93897">
        <w:rPr>
          <w:color w:val="000000" w:themeColor="text1"/>
        </w:rPr>
        <w:t>→</w:t>
      </w:r>
      <w:r w:rsidR="00F93897" w:rsidRPr="00F93897">
        <w:rPr>
          <w:rFonts w:hint="eastAsia"/>
          <w:color w:val="000000" w:themeColor="text1"/>
        </w:rPr>
        <w:t>例えば</w:t>
      </w:r>
      <w:r w:rsidR="00F93897" w:rsidRPr="00F93897">
        <w:rPr>
          <w:color w:val="000000" w:themeColor="text1"/>
        </w:rPr>
        <w:t>、</w:t>
      </w:r>
      <w:r w:rsidR="00A82D5A" w:rsidRPr="00F93897">
        <w:rPr>
          <w:color w:val="000000" w:themeColor="text1"/>
        </w:rPr>
        <w:t>九九を覚えてテストをするときに「何も見ないで記述式</w:t>
      </w:r>
      <w:r w:rsidR="00A70BD3" w:rsidRPr="00F93897">
        <w:rPr>
          <w:rFonts w:hint="eastAsia"/>
          <w:color w:val="000000" w:themeColor="text1"/>
        </w:rPr>
        <w:t>の掛け算</w:t>
      </w:r>
      <w:r w:rsidR="00A82D5A" w:rsidRPr="00F93897">
        <w:rPr>
          <w:color w:val="000000" w:themeColor="text1"/>
        </w:rPr>
        <w:t>テストに解答した子ども」と「何も見ないで口頭で九九が言えたが，記述式には取り組めなかった子」と「九九</w:t>
      </w:r>
      <w:r w:rsidR="00F93897" w:rsidRPr="00F93897">
        <w:rPr>
          <w:color w:val="000000" w:themeColor="text1"/>
        </w:rPr>
        <w:t>表をみながら解答できた子ども」の評価を一緒にして良いのか，とい</w:t>
      </w:r>
      <w:r w:rsidR="00F93897" w:rsidRPr="00F93897">
        <w:rPr>
          <w:rFonts w:hint="eastAsia"/>
          <w:color w:val="000000" w:themeColor="text1"/>
        </w:rPr>
        <w:t>う</w:t>
      </w:r>
      <w:r w:rsidR="00F93897" w:rsidRPr="00F93897">
        <w:rPr>
          <w:color w:val="000000" w:themeColor="text1"/>
        </w:rPr>
        <w:t>場合</w:t>
      </w:r>
      <w:r w:rsidR="00F93897" w:rsidRPr="00F93897">
        <w:rPr>
          <w:rFonts w:hint="eastAsia"/>
          <w:color w:val="000000" w:themeColor="text1"/>
        </w:rPr>
        <w:t>だとしましょう</w:t>
      </w:r>
      <w:r w:rsidR="00A82D5A" w:rsidRPr="00F93897">
        <w:rPr>
          <w:color w:val="000000" w:themeColor="text1"/>
        </w:rPr>
        <w:t>。</w:t>
      </w:r>
      <w:r w:rsidR="004A1573" w:rsidRPr="00F93897">
        <w:rPr>
          <w:color w:val="000000" w:themeColor="text1"/>
        </w:rPr>
        <w:t>もしこのカリキュラムの目標が「九九を書けること」であるならば，それは</w:t>
      </w:r>
      <w:r w:rsidR="004A1573" w:rsidRPr="008C1FBF">
        <w:rPr>
          <w:color w:val="000000" w:themeColor="text1"/>
          <w:u w:val="single"/>
        </w:rPr>
        <w:t>そもそもその評価基準自体を見直さなくてはならない</w:t>
      </w:r>
      <w:r w:rsidR="004A1573" w:rsidRPr="00F93897">
        <w:rPr>
          <w:color w:val="000000" w:themeColor="text1"/>
        </w:rPr>
        <w:t>と思います（九九を</w:t>
      </w:r>
      <w:r w:rsidR="00A70BD3" w:rsidRPr="00F93897">
        <w:rPr>
          <w:rFonts w:hint="eastAsia"/>
          <w:color w:val="000000" w:themeColor="text1"/>
        </w:rPr>
        <w:t>一桁の掛け算に応用できるものだと</w:t>
      </w:r>
      <w:r w:rsidR="004A1573" w:rsidRPr="00F93897">
        <w:rPr>
          <w:color w:val="000000" w:themeColor="text1"/>
        </w:rPr>
        <w:t>理解できていることと，書くことは無関係なのでここでは書けるかどうかというのは</w:t>
      </w:r>
      <w:r w:rsidR="008846E9" w:rsidRPr="00F93897">
        <w:rPr>
          <w:color w:val="000000" w:themeColor="text1"/>
        </w:rPr>
        <w:t>カリキュラムの障害になり</w:t>
      </w:r>
      <w:r w:rsidR="00A70BD3" w:rsidRPr="00F93897">
        <w:rPr>
          <w:rFonts w:hint="eastAsia"/>
          <w:color w:val="000000" w:themeColor="text1"/>
        </w:rPr>
        <w:t>得</w:t>
      </w:r>
      <w:r w:rsidR="008846E9" w:rsidRPr="00F93897">
        <w:rPr>
          <w:color w:val="000000" w:themeColor="text1"/>
        </w:rPr>
        <w:t>ます）。</w:t>
      </w:r>
      <w:r w:rsidR="00DE6E5C" w:rsidRPr="00F93897">
        <w:rPr>
          <w:rFonts w:hint="eastAsia"/>
          <w:color w:val="000000" w:themeColor="text1"/>
        </w:rPr>
        <w:t>また、唱える九九を使わず、</w:t>
      </w:r>
      <w:r w:rsidR="00A70BD3" w:rsidRPr="00F93897">
        <w:rPr>
          <w:rFonts w:hint="eastAsia"/>
          <w:color w:val="000000" w:themeColor="text1"/>
        </w:rPr>
        <w:t>たとえば</w:t>
      </w:r>
      <w:r w:rsidR="00DE6E5C" w:rsidRPr="00F93897">
        <w:rPr>
          <w:rFonts w:hint="eastAsia"/>
          <w:color w:val="000000" w:themeColor="text1"/>
        </w:rPr>
        <w:t>視覚的に九九表を覚えて一桁の掛け算を自動化させている子もいます。</w:t>
      </w:r>
      <w:r w:rsidR="001E3F7E" w:rsidRPr="00F93897">
        <w:rPr>
          <w:rFonts w:hint="eastAsia"/>
          <w:color w:val="000000" w:themeColor="text1"/>
        </w:rPr>
        <w:t>「さぶろく、じゅうはち」と声に出して言わなくても、その子の方法で自動化しており、計算ができればいいわけです。</w:t>
      </w:r>
      <w:r w:rsidR="00AE63AC" w:rsidRPr="00F93897">
        <w:rPr>
          <w:color w:val="000000" w:themeColor="text1"/>
        </w:rPr>
        <w:t>「九九を暗記している</w:t>
      </w:r>
      <w:r w:rsidR="001E3F7E" w:rsidRPr="00F93897">
        <w:rPr>
          <w:rFonts w:hint="eastAsia"/>
          <w:color w:val="000000" w:themeColor="text1"/>
        </w:rPr>
        <w:t>（つまり一桁の掛け算が自動化している）</w:t>
      </w:r>
      <w:r w:rsidR="00AE63AC" w:rsidRPr="00F93897">
        <w:rPr>
          <w:color w:val="000000" w:themeColor="text1"/>
        </w:rPr>
        <w:t>」がゴールだとすると，見ながら解答できた子どもについてはまだゴールまで到達していないことになるので，見ないでできるようになるためにどんな方法を用意できるか</w:t>
      </w:r>
      <w:r w:rsidR="00A70BD3" w:rsidRPr="00F93897">
        <w:rPr>
          <w:rFonts w:hint="eastAsia"/>
          <w:color w:val="000000" w:themeColor="text1"/>
        </w:rPr>
        <w:t>、また「九九」として唱えて覚える以外の方法</w:t>
      </w:r>
      <w:r w:rsidR="00AE63AC" w:rsidRPr="00F93897">
        <w:rPr>
          <w:color w:val="000000" w:themeColor="text1"/>
        </w:rPr>
        <w:t>について</w:t>
      </w:r>
      <w:r w:rsidR="00A70BD3" w:rsidRPr="00F93897">
        <w:rPr>
          <w:rFonts w:hint="eastAsia"/>
          <w:color w:val="000000" w:themeColor="text1"/>
        </w:rPr>
        <w:t>も</w:t>
      </w:r>
      <w:r w:rsidR="00AE63AC" w:rsidRPr="00F93897">
        <w:rPr>
          <w:color w:val="000000" w:themeColor="text1"/>
        </w:rPr>
        <w:t>検討しなくてはなりません。</w:t>
      </w:r>
      <w:r w:rsidR="00374474" w:rsidRPr="00F93897">
        <w:rPr>
          <w:color w:val="000000" w:themeColor="text1"/>
        </w:rPr>
        <w:t>もし能力的に</w:t>
      </w:r>
      <w:r w:rsidR="00DE6E5C" w:rsidRPr="00F93897">
        <w:rPr>
          <w:rFonts w:hint="eastAsia"/>
          <w:color w:val="000000" w:themeColor="text1"/>
        </w:rPr>
        <w:t>掛け算をする</w:t>
      </w:r>
      <w:r w:rsidR="00374474" w:rsidRPr="00F93897">
        <w:rPr>
          <w:color w:val="000000" w:themeColor="text1"/>
        </w:rPr>
        <w:t>ことが難しい子どもならば，その場合には個別の</w:t>
      </w:r>
      <w:r w:rsidR="00A70BD3" w:rsidRPr="00F93897">
        <w:rPr>
          <w:rFonts w:hint="eastAsia"/>
          <w:color w:val="000000" w:themeColor="text1"/>
        </w:rPr>
        <w:t>指導</w:t>
      </w:r>
      <w:r w:rsidR="00374474" w:rsidRPr="00F93897">
        <w:rPr>
          <w:color w:val="000000" w:themeColor="text1"/>
        </w:rPr>
        <w:t>計画を作成して</w:t>
      </w:r>
      <w:r w:rsidR="00790A05" w:rsidRPr="00F93897">
        <w:rPr>
          <w:color w:val="000000" w:themeColor="text1"/>
        </w:rPr>
        <w:t>その子どもに合った</w:t>
      </w:r>
      <w:r w:rsidR="00374474" w:rsidRPr="00F93897">
        <w:rPr>
          <w:color w:val="000000" w:themeColor="text1"/>
        </w:rPr>
        <w:t>ゴールを設定する，ということになります。いずれにしても，</w:t>
      </w:r>
      <w:r w:rsidR="00A70BD3" w:rsidRPr="008C1FBF">
        <w:rPr>
          <w:rFonts w:hint="eastAsia"/>
          <w:color w:val="000000" w:themeColor="text1"/>
          <w:u w:val="single"/>
        </w:rPr>
        <w:t>学習のゴールが定まっていれば、それに沿って評価ができます</w:t>
      </w:r>
      <w:r w:rsidR="00A70BD3" w:rsidRPr="00F93897">
        <w:rPr>
          <w:rFonts w:hint="eastAsia"/>
          <w:color w:val="000000" w:themeColor="text1"/>
        </w:rPr>
        <w:t>ので、</w:t>
      </w:r>
      <w:r w:rsidR="00374474" w:rsidRPr="00F93897">
        <w:rPr>
          <w:color w:val="000000" w:themeColor="text1"/>
        </w:rPr>
        <w:t>公平な評価ができないということはないかと思います。</w:t>
      </w:r>
    </w:p>
    <w:p w14:paraId="1C61E783" w14:textId="77777777" w:rsidR="00A70BD3" w:rsidRDefault="00A70BD3" w:rsidP="00A70BD3"/>
    <w:p w14:paraId="6A6ADC90" w14:textId="77777777" w:rsidR="0077709B" w:rsidRDefault="0077709B" w:rsidP="00B04CC6">
      <w:pPr>
        <w:ind w:right="630"/>
        <w:jc w:val="left"/>
      </w:pPr>
    </w:p>
    <w:p w14:paraId="1210049B" w14:textId="77777777" w:rsidR="00AC558D" w:rsidRPr="00B8509C" w:rsidRDefault="00AC558D" w:rsidP="00AC558D">
      <w:pPr>
        <w:ind w:left="211" w:right="630" w:hangingChars="100" w:hanging="211"/>
        <w:jc w:val="left"/>
        <w:rPr>
          <w:b/>
        </w:rPr>
      </w:pPr>
      <w:bookmarkStart w:id="0" w:name="_GoBack"/>
      <w:r w:rsidRPr="00B8509C">
        <w:rPr>
          <w:rFonts w:hint="eastAsia"/>
          <w:b/>
        </w:rPr>
        <w:t>○</w:t>
      </w:r>
      <w:r w:rsidRPr="00B8509C">
        <w:rPr>
          <w:b/>
        </w:rPr>
        <w:t>授業で多様な</w:t>
      </w:r>
      <w:r w:rsidRPr="00B8509C">
        <w:rPr>
          <w:rFonts w:hint="eastAsia"/>
          <w:b/>
        </w:rPr>
        <w:t>表出</w:t>
      </w:r>
      <w:r w:rsidRPr="00B8509C">
        <w:rPr>
          <w:b/>
        </w:rPr>
        <w:t>ができたとしても</w:t>
      </w:r>
      <w:r w:rsidRPr="00B8509C">
        <w:rPr>
          <w:rFonts w:hint="eastAsia"/>
          <w:b/>
        </w:rPr>
        <w:t>、</w:t>
      </w:r>
      <w:r w:rsidRPr="00B8509C">
        <w:rPr>
          <w:b/>
        </w:rPr>
        <w:t>定期テストも、高校、大学入試も</w:t>
      </w:r>
      <w:r w:rsidRPr="00B8509C">
        <w:rPr>
          <w:rFonts w:hint="eastAsia"/>
          <w:b/>
        </w:rPr>
        <w:t>結局は</w:t>
      </w:r>
      <w:r w:rsidRPr="00B8509C">
        <w:rPr>
          <w:b/>
        </w:rPr>
        <w:t>ペーパーテスト</w:t>
      </w:r>
      <w:r w:rsidRPr="00B8509C">
        <w:rPr>
          <w:rFonts w:hint="eastAsia"/>
          <w:b/>
        </w:rPr>
        <w:t>が</w:t>
      </w:r>
      <w:r w:rsidRPr="00B8509C">
        <w:rPr>
          <w:b/>
        </w:rPr>
        <w:t>中心です。</w:t>
      </w:r>
      <w:r w:rsidRPr="00B8509C">
        <w:rPr>
          <w:rFonts w:hint="eastAsia"/>
          <w:b/>
        </w:rPr>
        <w:t>そこの</w:t>
      </w:r>
      <w:r w:rsidRPr="00B8509C">
        <w:rPr>
          <w:b/>
        </w:rPr>
        <w:t>ギャップ</w:t>
      </w:r>
      <w:r w:rsidRPr="00B8509C">
        <w:rPr>
          <w:rFonts w:hint="eastAsia"/>
          <w:b/>
        </w:rPr>
        <w:t>を</w:t>
      </w:r>
      <w:r w:rsidRPr="00B8509C">
        <w:rPr>
          <w:b/>
        </w:rPr>
        <w:t>どう</w:t>
      </w:r>
      <w:r w:rsidR="004D7B30" w:rsidRPr="00B8509C">
        <w:rPr>
          <w:rFonts w:hint="eastAsia"/>
          <w:b/>
        </w:rPr>
        <w:t>考え</w:t>
      </w:r>
      <w:r w:rsidRPr="00B8509C">
        <w:rPr>
          <w:b/>
        </w:rPr>
        <w:t>れば良いでしょうか。</w:t>
      </w:r>
    </w:p>
    <w:bookmarkEnd w:id="0"/>
    <w:p w14:paraId="0B8D56B3" w14:textId="2984140B" w:rsidR="00AC558D" w:rsidRDefault="00F93897" w:rsidP="00AC558D">
      <w:pPr>
        <w:ind w:right="630"/>
        <w:jc w:val="left"/>
      </w:pPr>
      <w:r>
        <w:rPr>
          <w:noProof/>
        </w:rPr>
        <mc:AlternateContent>
          <mc:Choice Requires="wps">
            <w:drawing>
              <wp:anchor distT="0" distB="0" distL="114300" distR="114300" simplePos="0" relativeHeight="251662336" behindDoc="0" locked="0" layoutInCell="1" allowOverlap="1" wp14:anchorId="4B01C0FD" wp14:editId="5CAC775B">
                <wp:simplePos x="0" y="0"/>
                <wp:positionH relativeFrom="column">
                  <wp:posOffset>-55245</wp:posOffset>
                </wp:positionH>
                <wp:positionV relativeFrom="paragraph">
                  <wp:posOffset>118110</wp:posOffset>
                </wp:positionV>
                <wp:extent cx="6067425" cy="25622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067425" cy="2562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D8D91E" id="正方形/長方形 5" o:spid="_x0000_s1026" style="position:absolute;left:0;text-align:left;margin-left:-4.35pt;margin-top:9.3pt;width:477.75pt;height:201.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" filled="f" strokecolor="black [3213]" strokeweight="1pt"/>
            </w:pict>
          </mc:Fallback>
        </mc:AlternateContent>
      </w:r>
    </w:p>
    <w:p w14:paraId="6A4980DF" w14:textId="2B702E5D" w:rsidR="00AC558D" w:rsidRPr="00F93897" w:rsidRDefault="00790A05" w:rsidP="00AC558D">
      <w:pPr>
        <w:ind w:right="630"/>
        <w:jc w:val="left"/>
        <w:rPr>
          <w:color w:val="000000" w:themeColor="text1"/>
        </w:rPr>
      </w:pPr>
      <w:r w:rsidRPr="00F93897">
        <w:rPr>
          <w:color w:val="000000" w:themeColor="text1"/>
        </w:rPr>
        <w:t>→</w:t>
      </w:r>
      <w:r w:rsidRPr="00F93897">
        <w:rPr>
          <w:color w:val="000000" w:themeColor="text1"/>
        </w:rPr>
        <w:t>おそらく今後は指導要領の改訂や高等教育改革に見られるように，ペーパーテストで既知の事柄の量を競う入試は徐々に減っていくと思われます。そして，逆に考えればペーパーテストがどうしても必要になるのはご指摘の期間でいえば</w:t>
      </w:r>
      <w:r w:rsidRPr="00F93897">
        <w:rPr>
          <w:color w:val="000000" w:themeColor="text1"/>
        </w:rPr>
        <w:t>6</w:t>
      </w:r>
      <w:r w:rsidRPr="00F93897">
        <w:rPr>
          <w:color w:val="000000" w:themeColor="text1"/>
        </w:rPr>
        <w:t>歳から</w:t>
      </w:r>
      <w:r w:rsidRPr="00F93897">
        <w:rPr>
          <w:color w:val="000000" w:themeColor="text1"/>
        </w:rPr>
        <w:t>25</w:t>
      </w:r>
      <w:r w:rsidRPr="00F93897">
        <w:rPr>
          <w:color w:val="000000" w:themeColor="text1"/>
        </w:rPr>
        <w:t>歳ぐらいまでですね。残りの</w:t>
      </w:r>
      <w:r w:rsidRPr="00F93897">
        <w:rPr>
          <w:color w:val="000000" w:themeColor="text1"/>
        </w:rPr>
        <w:t>50</w:t>
      </w:r>
      <w:r w:rsidRPr="00F93897">
        <w:rPr>
          <w:color w:val="000000" w:themeColor="text1"/>
        </w:rPr>
        <w:t>年間は，</w:t>
      </w:r>
      <w:r w:rsidRPr="008C1FBF">
        <w:rPr>
          <w:color w:val="000000" w:themeColor="text1"/>
          <w:u w:val="single"/>
        </w:rPr>
        <w:t>自分で自分の学びをマネジメント</w:t>
      </w:r>
      <w:r w:rsidRPr="00F93897">
        <w:rPr>
          <w:color w:val="000000" w:themeColor="text1"/>
        </w:rPr>
        <w:t>していかなくてはなりません</w:t>
      </w:r>
      <w:r w:rsidR="00566794" w:rsidRPr="00F93897">
        <w:rPr>
          <w:color w:val="000000" w:themeColor="text1"/>
        </w:rPr>
        <w:t>し，そのためには学校のある期間中に</w:t>
      </w:r>
      <w:r w:rsidR="00566794" w:rsidRPr="008C1FBF">
        <w:rPr>
          <w:color w:val="000000" w:themeColor="text1"/>
          <w:u w:val="single"/>
        </w:rPr>
        <w:t>様々な表出方法を試し，</w:t>
      </w:r>
      <w:r w:rsidR="00F93897" w:rsidRPr="008C1FBF">
        <w:rPr>
          <w:color w:val="000000" w:themeColor="text1"/>
          <w:u w:val="single"/>
        </w:rPr>
        <w:t>そして自分に合った一番力の発揮できる方法を学ばなくてはならない</w:t>
      </w:r>
      <w:r w:rsidR="00F93897" w:rsidRPr="008C1FBF">
        <w:rPr>
          <w:rFonts w:hint="eastAsia"/>
          <w:color w:val="000000" w:themeColor="text1"/>
          <w:u w:val="single"/>
        </w:rPr>
        <w:t>。</w:t>
      </w:r>
      <w:r w:rsidR="00F93897" w:rsidRPr="00F93897">
        <w:rPr>
          <w:rFonts w:hint="eastAsia"/>
          <w:color w:val="000000" w:themeColor="text1"/>
        </w:rPr>
        <w:t>「将来にわたり</w:t>
      </w:r>
      <w:r w:rsidR="00F93897" w:rsidRPr="00F93897">
        <w:rPr>
          <w:color w:val="000000" w:themeColor="text1"/>
        </w:rPr>
        <w:t>学び続ける</w:t>
      </w:r>
      <w:r w:rsidR="00F93897" w:rsidRPr="00F93897">
        <w:rPr>
          <w:rFonts w:hint="eastAsia"/>
          <w:color w:val="000000" w:themeColor="text1"/>
        </w:rPr>
        <w:t>子ども</w:t>
      </w:r>
      <w:r w:rsidR="00F93897" w:rsidRPr="00F93897">
        <w:rPr>
          <w:color w:val="000000" w:themeColor="text1"/>
        </w:rPr>
        <w:t>を</w:t>
      </w:r>
      <w:r w:rsidR="00F93897" w:rsidRPr="00F93897">
        <w:rPr>
          <w:rFonts w:hint="eastAsia"/>
          <w:color w:val="000000" w:themeColor="text1"/>
        </w:rPr>
        <w:t>育てる</w:t>
      </w:r>
      <w:r w:rsidR="00F93897" w:rsidRPr="00F93897">
        <w:rPr>
          <w:color w:val="000000" w:themeColor="text1"/>
        </w:rPr>
        <w:t>」</w:t>
      </w:r>
      <w:r w:rsidR="00F93897" w:rsidRPr="00F93897">
        <w:rPr>
          <w:rFonts w:hint="eastAsia"/>
          <w:color w:val="000000" w:themeColor="text1"/>
        </w:rPr>
        <w:t>ためにも、</w:t>
      </w:r>
      <w:r w:rsidR="00F93897" w:rsidRPr="00F93897">
        <w:rPr>
          <w:color w:val="000000" w:themeColor="text1"/>
        </w:rPr>
        <w:t>このことは重要</w:t>
      </w:r>
      <w:r w:rsidR="00F93897" w:rsidRPr="00F93897">
        <w:rPr>
          <w:rFonts w:hint="eastAsia"/>
          <w:color w:val="000000" w:themeColor="text1"/>
        </w:rPr>
        <w:t>であると</w:t>
      </w:r>
      <w:r w:rsidR="00F93897" w:rsidRPr="00F93897">
        <w:rPr>
          <w:color w:val="000000" w:themeColor="text1"/>
        </w:rPr>
        <w:t>考えられます</w:t>
      </w:r>
      <w:r w:rsidRPr="00F93897">
        <w:rPr>
          <w:color w:val="000000" w:themeColor="text1"/>
        </w:rPr>
        <w:t>。</w:t>
      </w:r>
      <w:r w:rsidR="00FD14E5" w:rsidRPr="00F93897">
        <w:rPr>
          <w:color w:val="000000" w:themeColor="text1"/>
        </w:rPr>
        <w:t>また近年では，</w:t>
      </w:r>
      <w:r w:rsidR="00F7283E" w:rsidRPr="008C1FBF">
        <w:rPr>
          <w:color w:val="000000" w:themeColor="text1"/>
          <w:u w:val="single"/>
        </w:rPr>
        <w:t>入試の際に合理的配慮を求めることも可能</w:t>
      </w:r>
      <w:r w:rsidR="00F7283E" w:rsidRPr="00F93897">
        <w:rPr>
          <w:color w:val="000000" w:themeColor="text1"/>
        </w:rPr>
        <w:t>となってきています。入試のためにペーパーテストの対策をすることはもちろん求められますが，だからといってそ</w:t>
      </w:r>
      <w:r w:rsidR="00F7283E" w:rsidRPr="008C1FBF">
        <w:rPr>
          <w:color w:val="000000" w:themeColor="text1"/>
          <w:u w:val="single"/>
        </w:rPr>
        <w:t>れに対応できない子どもが学びから排除されることはあってはならない</w:t>
      </w:r>
      <w:r w:rsidR="00F7283E" w:rsidRPr="00F93897">
        <w:rPr>
          <w:color w:val="000000" w:themeColor="text1"/>
        </w:rPr>
        <w:t>ことと思います。</w:t>
      </w:r>
    </w:p>
    <w:p w14:paraId="21854DF4" w14:textId="77777777" w:rsidR="00FD14E5" w:rsidRPr="00FD14E5" w:rsidRDefault="00FD14E5" w:rsidP="00AC558D">
      <w:pPr>
        <w:ind w:right="630"/>
        <w:jc w:val="left"/>
        <w:rPr>
          <w:color w:val="FF0000"/>
        </w:rPr>
      </w:pPr>
    </w:p>
    <w:p w14:paraId="20E1CE85" w14:textId="5745D2B0" w:rsidR="00AC558D" w:rsidRPr="000F362A" w:rsidRDefault="00AC558D" w:rsidP="00AC558D">
      <w:pPr>
        <w:ind w:left="211" w:right="630" w:hangingChars="100" w:hanging="211"/>
        <w:jc w:val="left"/>
        <w:rPr>
          <w:b/>
        </w:rPr>
      </w:pPr>
      <w:r w:rsidRPr="000F362A">
        <w:rPr>
          <w:rFonts w:hint="eastAsia"/>
          <w:b/>
        </w:rPr>
        <w:lastRenderedPageBreak/>
        <w:t>○</w:t>
      </w:r>
      <w:r w:rsidRPr="000F362A">
        <w:rPr>
          <w:b/>
        </w:rPr>
        <w:t>「どこまで支援す</w:t>
      </w:r>
      <w:r w:rsidRPr="000F362A">
        <w:rPr>
          <w:rFonts w:hint="eastAsia"/>
          <w:b/>
        </w:rPr>
        <w:t>れば</w:t>
      </w:r>
      <w:r w:rsidRPr="000F362A">
        <w:rPr>
          <w:b/>
        </w:rPr>
        <w:t>よいのか」「</w:t>
      </w:r>
      <w:r w:rsidRPr="000F362A">
        <w:rPr>
          <w:rFonts w:hint="eastAsia"/>
          <w:b/>
        </w:rPr>
        <w:t>選択</w:t>
      </w:r>
      <w:r w:rsidRPr="000F362A">
        <w:rPr>
          <w:b/>
        </w:rPr>
        <w:t>制にすることで、全ての子ど</w:t>
      </w:r>
      <w:r w:rsidR="00F7283E" w:rsidRPr="000F362A">
        <w:rPr>
          <w:b/>
        </w:rPr>
        <w:t>も</w:t>
      </w:r>
      <w:r w:rsidRPr="000F362A">
        <w:rPr>
          <w:rFonts w:hint="eastAsia"/>
          <w:b/>
        </w:rPr>
        <w:t>たちの</w:t>
      </w:r>
      <w:r w:rsidRPr="000F362A">
        <w:rPr>
          <w:b/>
        </w:rPr>
        <w:t>学び</w:t>
      </w:r>
      <w:r w:rsidRPr="000F362A">
        <w:rPr>
          <w:rFonts w:hint="eastAsia"/>
          <w:b/>
        </w:rPr>
        <w:t>合う</w:t>
      </w:r>
      <w:r w:rsidRPr="000F362A">
        <w:rPr>
          <w:b/>
        </w:rPr>
        <w:t>、教えあう</w:t>
      </w:r>
      <w:r w:rsidRPr="000F362A">
        <w:rPr>
          <w:rFonts w:hint="eastAsia"/>
          <w:b/>
        </w:rPr>
        <w:t>機会を奪う</w:t>
      </w:r>
      <w:r w:rsidRPr="000F362A">
        <w:rPr>
          <w:b/>
        </w:rPr>
        <w:t>ことにならないか」</w:t>
      </w:r>
      <w:r w:rsidRPr="000F362A">
        <w:rPr>
          <w:rFonts w:hint="eastAsia"/>
          <w:b/>
        </w:rPr>
        <w:t>「グループ活動</w:t>
      </w:r>
      <w:r w:rsidRPr="000F362A">
        <w:rPr>
          <w:b/>
        </w:rPr>
        <w:t>の際にどのような実践</w:t>
      </w:r>
      <w:r w:rsidRPr="000F362A">
        <w:rPr>
          <w:rFonts w:hint="eastAsia"/>
          <w:b/>
        </w:rPr>
        <w:t>方法</w:t>
      </w:r>
      <w:r w:rsidRPr="000F362A">
        <w:rPr>
          <w:b/>
        </w:rPr>
        <w:t>があるか」を知りたいです。</w:t>
      </w:r>
    </w:p>
    <w:p w14:paraId="11BC8030" w14:textId="328F8D61" w:rsidR="00AC558D" w:rsidRDefault="00DE41BF" w:rsidP="00AC558D">
      <w:pPr>
        <w:ind w:left="210" w:right="630" w:hangingChars="100" w:hanging="210"/>
        <w:jc w:val="left"/>
      </w:pPr>
      <w:r>
        <w:rPr>
          <w:noProof/>
        </w:rPr>
        <mc:AlternateContent>
          <mc:Choice Requires="wps">
            <w:drawing>
              <wp:anchor distT="0" distB="0" distL="114300" distR="114300" simplePos="0" relativeHeight="251663360" behindDoc="0" locked="0" layoutInCell="1" allowOverlap="1" wp14:anchorId="482F8719" wp14:editId="4EFB5AF3">
                <wp:simplePos x="0" y="0"/>
                <wp:positionH relativeFrom="column">
                  <wp:posOffset>-36195</wp:posOffset>
                </wp:positionH>
                <wp:positionV relativeFrom="paragraph">
                  <wp:posOffset>127635</wp:posOffset>
                </wp:positionV>
                <wp:extent cx="5876925" cy="44577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5876925" cy="4457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A68C0C" id="正方形/長方形 6" o:spid="_x0000_s1026" style="position:absolute;left:0;text-align:left;margin-left:-2.85pt;margin-top:10.05pt;width:462.75pt;height:3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" filled="f" strokecolor="black [3213]" strokeweight="1pt"/>
            </w:pict>
          </mc:Fallback>
        </mc:AlternateContent>
      </w:r>
    </w:p>
    <w:p w14:paraId="078E69F0" w14:textId="444B2D56" w:rsidR="00AC558D" w:rsidRPr="00DE41BF" w:rsidRDefault="00F7283E" w:rsidP="00AC558D">
      <w:pPr>
        <w:ind w:left="210" w:right="630" w:hangingChars="100" w:hanging="210"/>
        <w:jc w:val="left"/>
        <w:rPr>
          <w:color w:val="000000" w:themeColor="text1"/>
        </w:rPr>
      </w:pPr>
      <w:r w:rsidRPr="00DE41BF">
        <w:rPr>
          <w:color w:val="000000" w:themeColor="text1"/>
        </w:rPr>
        <w:t>→</w:t>
      </w:r>
      <w:r w:rsidRPr="00DE41BF">
        <w:rPr>
          <w:color w:val="000000" w:themeColor="text1"/>
        </w:rPr>
        <w:t>どこまで支援すればよいか，ということに対しては</w:t>
      </w:r>
      <w:r w:rsidRPr="008C1FBF">
        <w:rPr>
          <w:color w:val="000000" w:themeColor="text1"/>
          <w:u w:val="single"/>
        </w:rPr>
        <w:t>教えるゴールに達成できるまで教える</w:t>
      </w:r>
      <w:r w:rsidRPr="00DE41BF">
        <w:rPr>
          <w:color w:val="000000" w:themeColor="text1"/>
        </w:rPr>
        <w:t>，というのが答えとなります。</w:t>
      </w:r>
      <w:r w:rsidR="00295C89" w:rsidRPr="00DE41BF">
        <w:rPr>
          <w:color w:val="000000" w:themeColor="text1"/>
        </w:rPr>
        <w:t>グループ活動の実践法については，特に</w:t>
      </w:r>
      <w:r w:rsidR="00295C89" w:rsidRPr="00DE41BF">
        <w:rPr>
          <w:color w:val="000000" w:themeColor="text1"/>
        </w:rPr>
        <w:t>UDL</w:t>
      </w:r>
      <w:r w:rsidR="00295C89" w:rsidRPr="00DE41BF">
        <w:rPr>
          <w:color w:val="000000" w:themeColor="text1"/>
        </w:rPr>
        <w:t>独自の方法はありませんが，全員一律にグループ活動をするのではなく，グループでも個人でも活動可能にする，グループで活動するとき個人で活動するときが順番に回ってくるようにする（あるグループが先生とグループワークしているときには，他の子どもたちは自分の課題を自分で設定して活動して待っている，のようなイメージです）など，あくまでも</w:t>
      </w:r>
      <w:r w:rsidR="00295C89" w:rsidRPr="008C1FBF">
        <w:rPr>
          <w:color w:val="000000" w:themeColor="text1"/>
          <w:u w:val="single"/>
        </w:rPr>
        <w:t>グループ活動はオプションの</w:t>
      </w:r>
      <w:r w:rsidR="00295C89" w:rsidRPr="008C1FBF">
        <w:rPr>
          <w:color w:val="000000" w:themeColor="text1"/>
          <w:u w:val="single"/>
        </w:rPr>
        <w:t>1</w:t>
      </w:r>
      <w:r w:rsidR="00295C89" w:rsidRPr="008C1FBF">
        <w:rPr>
          <w:color w:val="000000" w:themeColor="text1"/>
          <w:u w:val="single"/>
        </w:rPr>
        <w:t>つ</w:t>
      </w:r>
      <w:r w:rsidR="00295C89" w:rsidRPr="00DE41BF">
        <w:rPr>
          <w:color w:val="000000" w:themeColor="text1"/>
        </w:rPr>
        <w:t>であることが，</w:t>
      </w:r>
      <w:r w:rsidR="00295C89" w:rsidRPr="00DE41BF">
        <w:rPr>
          <w:color w:val="000000" w:themeColor="text1"/>
        </w:rPr>
        <w:t>UDL</w:t>
      </w:r>
      <w:r w:rsidR="00295C89" w:rsidRPr="00DE41BF">
        <w:rPr>
          <w:color w:val="000000" w:themeColor="text1"/>
        </w:rPr>
        <w:t>におけるグループ活動です。</w:t>
      </w:r>
    </w:p>
    <w:p w14:paraId="13170F44" w14:textId="2458163E" w:rsidR="00295C89" w:rsidRPr="008C1FBF" w:rsidRDefault="00295C89" w:rsidP="00AC558D">
      <w:pPr>
        <w:ind w:left="210" w:right="630" w:hangingChars="100" w:hanging="210"/>
        <w:jc w:val="left"/>
        <w:rPr>
          <w:szCs w:val="21"/>
        </w:rPr>
      </w:pPr>
      <w:r w:rsidRPr="00DE41BF">
        <w:rPr>
          <w:color w:val="000000" w:themeColor="text1"/>
        </w:rPr>
        <w:t>→</w:t>
      </w:r>
      <w:r w:rsidRPr="00DE41BF">
        <w:rPr>
          <w:color w:val="000000" w:themeColor="text1"/>
        </w:rPr>
        <w:t>選択制にすることで，子どもの学び合う機会を奪わないか，という問いに対しては</w:t>
      </w:r>
      <w:r w:rsidRPr="008C1FBF">
        <w:rPr>
          <w:color w:val="000000" w:themeColor="text1"/>
          <w:u w:val="single"/>
        </w:rPr>
        <w:t>「その授業の狙いは何か」ということを明確にする</w:t>
      </w:r>
      <w:r w:rsidRPr="00DE41BF">
        <w:rPr>
          <w:color w:val="000000" w:themeColor="text1"/>
        </w:rPr>
        <w:t>ことが必要です。その授業の狙いが，「</w:t>
      </w:r>
      <w:r w:rsidRPr="00DE41BF">
        <w:rPr>
          <w:rFonts w:hint="eastAsia"/>
          <w:color w:val="000000" w:themeColor="text1"/>
        </w:rPr>
        <w:t>全ての子どもたちの学び合う、教えあう</w:t>
      </w:r>
      <w:r w:rsidRPr="00DE41BF">
        <w:rPr>
          <w:color w:val="000000" w:themeColor="text1"/>
        </w:rPr>
        <w:t>ことを経験する」あるいは「</w:t>
      </w:r>
      <w:r w:rsidRPr="00DE41BF">
        <w:rPr>
          <w:rFonts w:hint="eastAsia"/>
          <w:color w:val="000000" w:themeColor="text1"/>
        </w:rPr>
        <w:t>全ての子どもたちの学び合う、教えあう</w:t>
      </w:r>
      <w:r w:rsidRPr="00DE41BF">
        <w:rPr>
          <w:color w:val="000000" w:themeColor="text1"/>
        </w:rPr>
        <w:t>ための方法を学ぶ」であるとするならば，皆で一斉にグループ活動することはその授業の目的に合っています（ただし，当然出来ない子もいますので，そこでは皆が一斉にグループ活動するために必要なオプションの事前準備が必要になります）。しかし，「</w:t>
      </w:r>
      <w:r w:rsidRPr="00DE41BF">
        <w:rPr>
          <w:color w:val="000000" w:themeColor="text1"/>
        </w:rPr>
        <w:t>7</w:t>
      </w:r>
      <w:r w:rsidRPr="00DE41BF">
        <w:rPr>
          <w:color w:val="000000" w:themeColor="text1"/>
        </w:rPr>
        <w:t>の段を覚える」が目標ならば，</w:t>
      </w:r>
      <w:r w:rsidRPr="000F362A">
        <w:rPr>
          <w:szCs w:val="21"/>
          <w:u w:val="single"/>
        </w:rPr>
        <w:t>そこでは</w:t>
      </w:r>
      <w:r w:rsidRPr="000F362A">
        <w:rPr>
          <w:rFonts w:hint="eastAsia"/>
          <w:szCs w:val="21"/>
          <w:u w:val="single"/>
        </w:rPr>
        <w:t>全ての子どもたちの学び合う、教えあう</w:t>
      </w:r>
      <w:r w:rsidRPr="000F362A">
        <w:rPr>
          <w:szCs w:val="21"/>
          <w:u w:val="single"/>
        </w:rPr>
        <w:t>ことは目的ではない</w:t>
      </w:r>
      <w:r w:rsidRPr="008C1FBF">
        <w:rPr>
          <w:szCs w:val="21"/>
        </w:rPr>
        <w:t>ので，無理に全員グループ活動することは，かえって</w:t>
      </w:r>
      <w:r w:rsidRPr="000F362A">
        <w:rPr>
          <w:szCs w:val="21"/>
          <w:u w:val="single"/>
        </w:rPr>
        <w:t>カリキュラムの障害</w:t>
      </w:r>
      <w:r w:rsidRPr="008C1FBF">
        <w:rPr>
          <w:szCs w:val="21"/>
        </w:rPr>
        <w:t>になりかねません。「</w:t>
      </w:r>
      <w:r w:rsidRPr="008C1FBF">
        <w:rPr>
          <w:szCs w:val="21"/>
        </w:rPr>
        <w:t>7</w:t>
      </w:r>
      <w:r w:rsidRPr="008C1FBF">
        <w:rPr>
          <w:szCs w:val="21"/>
        </w:rPr>
        <w:t>の段を覚え</w:t>
      </w:r>
      <w:r w:rsidR="001457AC" w:rsidRPr="008C1FBF">
        <w:rPr>
          <w:szCs w:val="21"/>
        </w:rPr>
        <w:t>る際に</w:t>
      </w:r>
      <w:r w:rsidRPr="008C1FBF">
        <w:rPr>
          <w:szCs w:val="21"/>
        </w:rPr>
        <w:t>，</w:t>
      </w:r>
      <w:r w:rsidRPr="008C1FBF">
        <w:rPr>
          <w:rFonts w:hint="eastAsia"/>
          <w:szCs w:val="21"/>
        </w:rPr>
        <w:t>全ての子どもたち</w:t>
      </w:r>
      <w:r w:rsidR="00DE41BF" w:rsidRPr="008C1FBF">
        <w:rPr>
          <w:rFonts w:hint="eastAsia"/>
          <w:szCs w:val="21"/>
        </w:rPr>
        <w:t>が</w:t>
      </w:r>
      <w:r w:rsidRPr="008C1FBF">
        <w:rPr>
          <w:rFonts w:hint="eastAsia"/>
          <w:szCs w:val="21"/>
        </w:rPr>
        <w:t>学び合う、教えあう</w:t>
      </w:r>
      <w:r w:rsidRPr="008C1FBF">
        <w:rPr>
          <w:szCs w:val="21"/>
        </w:rPr>
        <w:t>ことを経験する」が目標だと</w:t>
      </w:r>
      <w:r w:rsidR="00DE41BF" w:rsidRPr="008C1FBF">
        <w:rPr>
          <w:szCs w:val="21"/>
        </w:rPr>
        <w:t>すると</w:t>
      </w:r>
      <w:r w:rsidR="00DE41BF" w:rsidRPr="008C1FBF">
        <w:rPr>
          <w:rFonts w:hint="eastAsia"/>
          <w:szCs w:val="21"/>
        </w:rPr>
        <w:t>，</w:t>
      </w:r>
      <w:r w:rsidR="001457AC" w:rsidRPr="008C1FBF">
        <w:rPr>
          <w:szCs w:val="21"/>
        </w:rPr>
        <w:t>それは</w:t>
      </w:r>
      <w:r w:rsidR="001457AC" w:rsidRPr="000F362A">
        <w:rPr>
          <w:szCs w:val="21"/>
          <w:u w:val="single"/>
        </w:rPr>
        <w:t>同時に</w:t>
      </w:r>
      <w:r w:rsidR="001457AC" w:rsidRPr="000F362A">
        <w:rPr>
          <w:szCs w:val="21"/>
          <w:u w:val="single"/>
        </w:rPr>
        <w:t>2</w:t>
      </w:r>
      <w:r w:rsidR="00DE41BF" w:rsidRPr="000F362A">
        <w:rPr>
          <w:szCs w:val="21"/>
          <w:u w:val="single"/>
        </w:rPr>
        <w:t>つ以上のことを求める</w:t>
      </w:r>
      <w:r w:rsidR="00DE41BF" w:rsidRPr="008C1FBF">
        <w:rPr>
          <w:rFonts w:hint="eastAsia"/>
          <w:szCs w:val="21"/>
        </w:rPr>
        <w:t>という</w:t>
      </w:r>
      <w:r w:rsidR="001457AC" w:rsidRPr="008C1FBF">
        <w:rPr>
          <w:szCs w:val="21"/>
        </w:rPr>
        <w:t>高い目標が</w:t>
      </w:r>
      <w:r w:rsidR="00DE41BF" w:rsidRPr="008C1FBF">
        <w:rPr>
          <w:rFonts w:hint="eastAsia"/>
          <w:szCs w:val="21"/>
        </w:rPr>
        <w:t>，</w:t>
      </w:r>
      <w:r w:rsidR="005944B7" w:rsidRPr="008C1FBF">
        <w:rPr>
          <w:szCs w:val="21"/>
        </w:rPr>
        <w:t>子どもたちの取り組みを考える上で，カリキュラムの障害になってきてしまいます。繰り返しになりますが，</w:t>
      </w:r>
      <w:r w:rsidR="005944B7" w:rsidRPr="000F362A">
        <w:rPr>
          <w:szCs w:val="21"/>
          <w:u w:val="single"/>
        </w:rPr>
        <w:t>「</w:t>
      </w:r>
      <w:r w:rsidR="00DE41BF" w:rsidRPr="000F362A">
        <w:rPr>
          <w:rFonts w:hint="eastAsia"/>
          <w:szCs w:val="21"/>
          <w:u w:val="single"/>
        </w:rPr>
        <w:t>何</w:t>
      </w:r>
      <w:r w:rsidR="005944B7" w:rsidRPr="000F362A">
        <w:rPr>
          <w:szCs w:val="21"/>
          <w:u w:val="single"/>
        </w:rPr>
        <w:t>を学ぶのか」という目的に応じて，オプションは考えていくことが重要</w:t>
      </w:r>
      <w:r w:rsidR="005944B7" w:rsidRPr="008C1FBF">
        <w:rPr>
          <w:szCs w:val="21"/>
        </w:rPr>
        <w:t>だと思います。</w:t>
      </w:r>
    </w:p>
    <w:p w14:paraId="7D82CE03" w14:textId="77777777" w:rsidR="00B04CC6" w:rsidRPr="00DE41BF" w:rsidRDefault="00B04CC6" w:rsidP="00B04CC6">
      <w:pPr>
        <w:ind w:right="630"/>
        <w:jc w:val="left"/>
      </w:pPr>
    </w:p>
    <w:p w14:paraId="1E264147" w14:textId="5F4DF5A9" w:rsidR="00B04CC6" w:rsidRPr="000F362A" w:rsidRDefault="00AC558D" w:rsidP="00AC558D">
      <w:pPr>
        <w:ind w:right="630"/>
        <w:jc w:val="left"/>
        <w:rPr>
          <w:b/>
        </w:rPr>
      </w:pPr>
      <w:r w:rsidRPr="000F362A">
        <w:rPr>
          <w:rFonts w:hint="eastAsia"/>
          <w:b/>
        </w:rPr>
        <w:t>○</w:t>
      </w:r>
      <w:r w:rsidR="00B04CC6" w:rsidRPr="000F362A">
        <w:rPr>
          <w:b/>
        </w:rPr>
        <w:t>UDL</w:t>
      </w:r>
      <w:r w:rsidR="00B04CC6" w:rsidRPr="000F362A">
        <w:rPr>
          <w:b/>
        </w:rPr>
        <w:t>の</w:t>
      </w:r>
      <w:r w:rsidR="00B04CC6" w:rsidRPr="000F362A">
        <w:rPr>
          <w:rFonts w:hint="eastAsia"/>
          <w:b/>
        </w:rPr>
        <w:t>研究者は</w:t>
      </w:r>
      <w:r w:rsidR="00790A05" w:rsidRPr="000F362A">
        <w:rPr>
          <w:rFonts w:hint="eastAsia"/>
          <w:b/>
        </w:rPr>
        <w:t>constructivis</w:t>
      </w:r>
      <w:r w:rsidR="00B04CC6" w:rsidRPr="000F362A">
        <w:rPr>
          <w:rFonts w:hint="eastAsia"/>
          <w:b/>
        </w:rPr>
        <w:t xml:space="preserve">t </w:t>
      </w:r>
      <w:r w:rsidR="00B04CC6" w:rsidRPr="000F362A">
        <w:rPr>
          <w:rFonts w:hint="eastAsia"/>
          <w:b/>
        </w:rPr>
        <w:t>の</w:t>
      </w:r>
      <w:r w:rsidR="00B04CC6" w:rsidRPr="000F362A">
        <w:rPr>
          <w:b/>
        </w:rPr>
        <w:t>考え方をどのように整理しているのですか</w:t>
      </w:r>
      <w:r w:rsidR="00B04CC6" w:rsidRPr="000F362A">
        <w:rPr>
          <w:rFonts w:hint="eastAsia"/>
          <w:b/>
        </w:rPr>
        <w:t>？</w:t>
      </w:r>
    </w:p>
    <w:p w14:paraId="3CA301C2" w14:textId="5167B212" w:rsidR="00B04CC6" w:rsidRDefault="00DE41BF" w:rsidP="00B04CC6">
      <w:pPr>
        <w:ind w:left="210" w:right="630" w:hangingChars="100" w:hanging="210"/>
        <w:jc w:val="left"/>
      </w:pPr>
      <w:r>
        <w:rPr>
          <w:noProof/>
        </w:rPr>
        <mc:AlternateContent>
          <mc:Choice Requires="wps">
            <w:drawing>
              <wp:anchor distT="0" distB="0" distL="114300" distR="114300" simplePos="0" relativeHeight="251664384" behindDoc="0" locked="0" layoutInCell="1" allowOverlap="1" wp14:anchorId="12273196" wp14:editId="46D18001">
                <wp:simplePos x="0" y="0"/>
                <wp:positionH relativeFrom="column">
                  <wp:posOffset>-55245</wp:posOffset>
                </wp:positionH>
                <wp:positionV relativeFrom="paragraph">
                  <wp:posOffset>165735</wp:posOffset>
                </wp:positionV>
                <wp:extent cx="5915025" cy="19335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5915025" cy="1933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82D0CF" id="正方形/長方形 8" o:spid="_x0000_s1026" style="position:absolute;left:0;text-align:left;margin-left:-4.35pt;margin-top:13.05pt;width:465.75pt;height:152.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" filled="f" strokecolor="black [3213]" strokeweight="1pt"/>
            </w:pict>
          </mc:Fallback>
        </mc:AlternateContent>
      </w:r>
    </w:p>
    <w:p w14:paraId="54873575" w14:textId="6E288A64" w:rsidR="00AC558D" w:rsidRPr="00DE41BF" w:rsidRDefault="0019541D" w:rsidP="00B04CC6">
      <w:pPr>
        <w:ind w:left="210" w:right="630" w:hangingChars="100" w:hanging="210"/>
        <w:jc w:val="left"/>
        <w:rPr>
          <w:color w:val="000000" w:themeColor="text1"/>
        </w:rPr>
      </w:pPr>
      <w:r w:rsidRPr="00DE41BF">
        <w:rPr>
          <w:color w:val="000000" w:themeColor="text1"/>
        </w:rPr>
        <w:t>→</w:t>
      </w:r>
      <w:r w:rsidR="00472F75" w:rsidRPr="00DE41BF">
        <w:rPr>
          <w:color w:val="000000" w:themeColor="text1"/>
        </w:rPr>
        <w:t>ロックやカント，ヴィトゲンシュタイン，</w:t>
      </w:r>
      <w:r w:rsidRPr="00DE41BF">
        <w:rPr>
          <w:color w:val="000000" w:themeColor="text1"/>
        </w:rPr>
        <w:t>ピアジェのような</w:t>
      </w:r>
      <w:r w:rsidR="00472F75" w:rsidRPr="00DE41BF">
        <w:rPr>
          <w:color w:val="000000" w:themeColor="text1"/>
        </w:rPr>
        <w:t>心理学的構成主義の立場，デューイ，ヴィゴツキー，コール，</w:t>
      </w:r>
      <w:r w:rsidR="00997C89" w:rsidRPr="00DE41BF">
        <w:rPr>
          <w:color w:val="000000" w:themeColor="text1"/>
        </w:rPr>
        <w:t>ワーチからエンゲストロームに代表される</w:t>
      </w:r>
      <w:r w:rsidR="00472F75" w:rsidRPr="00DE41BF">
        <w:rPr>
          <w:color w:val="000000" w:themeColor="text1"/>
        </w:rPr>
        <w:t>活動理論</w:t>
      </w:r>
      <w:r w:rsidR="00997C89" w:rsidRPr="00DE41BF">
        <w:rPr>
          <w:color w:val="000000" w:themeColor="text1"/>
        </w:rPr>
        <w:t>や</w:t>
      </w:r>
      <w:r w:rsidR="00997C89" w:rsidRPr="00DE41BF">
        <w:rPr>
          <w:color w:val="000000" w:themeColor="text1"/>
        </w:rPr>
        <w:t>CHAT</w:t>
      </w:r>
      <w:r w:rsidR="00997C89" w:rsidRPr="00DE41BF">
        <w:rPr>
          <w:color w:val="000000" w:themeColor="text1"/>
        </w:rPr>
        <w:t>の流れ</w:t>
      </w:r>
      <w:r w:rsidR="00472F75" w:rsidRPr="00DE41BF">
        <w:rPr>
          <w:color w:val="000000" w:themeColor="text1"/>
        </w:rPr>
        <w:t>，</w:t>
      </w:r>
      <w:r w:rsidR="00997C89" w:rsidRPr="00DE41BF">
        <w:rPr>
          <w:color w:val="000000" w:themeColor="text1"/>
        </w:rPr>
        <w:t>そしていわゆる教育工学への応用など</w:t>
      </w:r>
      <w:r w:rsidR="00472F75" w:rsidRPr="00DE41BF">
        <w:rPr>
          <w:color w:val="000000" w:themeColor="text1"/>
        </w:rPr>
        <w:t>その裾野が広く</w:t>
      </w:r>
      <w:r w:rsidR="00DE41BF">
        <w:rPr>
          <w:rFonts w:hint="eastAsia"/>
          <w:color w:val="000000" w:themeColor="text1"/>
        </w:rPr>
        <w:t>，</w:t>
      </w:r>
      <w:r w:rsidR="00472F75" w:rsidRPr="00DE41BF">
        <w:rPr>
          <w:color w:val="000000" w:themeColor="text1"/>
        </w:rPr>
        <w:t>お尋ねの趣旨がいま</w:t>
      </w:r>
      <w:r w:rsidR="001E3F7E" w:rsidRPr="00DE41BF">
        <w:rPr>
          <w:rFonts w:hint="eastAsia"/>
          <w:color w:val="000000" w:themeColor="text1"/>
        </w:rPr>
        <w:t>ひとつ</w:t>
      </w:r>
      <w:r w:rsidR="00472F75" w:rsidRPr="00DE41BF">
        <w:rPr>
          <w:color w:val="000000" w:themeColor="text1"/>
        </w:rPr>
        <w:t>よくわかりません</w:t>
      </w:r>
      <w:r w:rsidR="00997C89" w:rsidRPr="00DE41BF">
        <w:rPr>
          <w:color w:val="000000" w:themeColor="text1"/>
        </w:rPr>
        <w:t>。不勉強で申し訳ありません。</w:t>
      </w:r>
    </w:p>
    <w:p w14:paraId="25CF0679" w14:textId="147F0417" w:rsidR="00997C89" w:rsidRPr="00DE41BF" w:rsidRDefault="00997C89" w:rsidP="00B04CC6">
      <w:pPr>
        <w:ind w:left="210" w:right="630" w:hangingChars="100" w:hanging="210"/>
        <w:jc w:val="left"/>
        <w:rPr>
          <w:color w:val="000000" w:themeColor="text1"/>
        </w:rPr>
      </w:pPr>
      <w:r w:rsidRPr="00DE41BF">
        <w:rPr>
          <w:color w:val="000000" w:themeColor="text1"/>
        </w:rPr>
        <w:t>→UDL</w:t>
      </w:r>
      <w:r w:rsidRPr="00DE41BF">
        <w:rPr>
          <w:color w:val="000000" w:themeColor="text1"/>
        </w:rPr>
        <w:t>が主によりどころとしているのは，神経心理学・脳科学です。</w:t>
      </w:r>
      <w:r w:rsidRPr="000F362A">
        <w:rPr>
          <w:color w:val="000000" w:themeColor="text1"/>
          <w:u w:val="single"/>
        </w:rPr>
        <w:t>いかに脳に無理のない，個人の脳の特徴にあった学び方を実現するか</w:t>
      </w:r>
      <w:r w:rsidRPr="00DE41BF">
        <w:rPr>
          <w:color w:val="000000" w:themeColor="text1"/>
        </w:rPr>
        <w:t>，というのが</w:t>
      </w:r>
      <w:r w:rsidRPr="00DE41BF">
        <w:rPr>
          <w:color w:val="000000" w:themeColor="text1"/>
        </w:rPr>
        <w:t>UDL</w:t>
      </w:r>
      <w:r w:rsidRPr="00DE41BF">
        <w:rPr>
          <w:color w:val="000000" w:themeColor="text1"/>
        </w:rPr>
        <w:t>のベースとなります。</w:t>
      </w:r>
      <w:r w:rsidRPr="00DE41BF">
        <w:rPr>
          <w:color w:val="000000" w:themeColor="text1"/>
        </w:rPr>
        <w:t>CAST</w:t>
      </w:r>
      <w:r w:rsidRPr="00DE41BF">
        <w:rPr>
          <w:color w:val="000000" w:themeColor="text1"/>
        </w:rPr>
        <w:t>の</w:t>
      </w:r>
      <w:r w:rsidRPr="00DE41BF">
        <w:rPr>
          <w:color w:val="000000" w:themeColor="text1"/>
        </w:rPr>
        <w:t>Web</w:t>
      </w:r>
      <w:r w:rsidRPr="00DE41BF">
        <w:rPr>
          <w:color w:val="000000" w:themeColor="text1"/>
        </w:rPr>
        <w:t>サイトには様々な情報が掲載されていますので，ぜひご参照ください。</w:t>
      </w:r>
    </w:p>
    <w:p w14:paraId="621ABC5E" w14:textId="07EAF01D" w:rsidR="00F74BC9" w:rsidRPr="00DE41BF" w:rsidRDefault="00997C89" w:rsidP="00997C89">
      <w:pPr>
        <w:ind w:left="210" w:right="630" w:hangingChars="100" w:hanging="210"/>
        <w:jc w:val="center"/>
        <w:rPr>
          <w:color w:val="000000" w:themeColor="text1"/>
        </w:rPr>
      </w:pPr>
      <w:r w:rsidRPr="00DE41BF">
        <w:rPr>
          <w:color w:val="000000" w:themeColor="text1"/>
        </w:rPr>
        <w:t>http://www.cast.org/</w:t>
      </w:r>
    </w:p>
    <w:p w14:paraId="36B94D72" w14:textId="77777777" w:rsidR="00C52463" w:rsidRDefault="00C52463" w:rsidP="00B04CC6">
      <w:pPr>
        <w:ind w:left="210" w:right="630" w:hangingChars="100" w:hanging="210"/>
        <w:jc w:val="left"/>
      </w:pPr>
    </w:p>
    <w:p w14:paraId="24520AFA" w14:textId="77777777" w:rsidR="00DE41BF" w:rsidRDefault="00DE41BF" w:rsidP="00C52463">
      <w:pPr>
        <w:ind w:left="210" w:right="630" w:hangingChars="100" w:hanging="210"/>
        <w:jc w:val="left"/>
      </w:pPr>
    </w:p>
    <w:p w14:paraId="7A7BDAFB" w14:textId="77777777" w:rsidR="00DE41BF" w:rsidRDefault="00DE41BF" w:rsidP="00C52463">
      <w:pPr>
        <w:ind w:left="210" w:right="630" w:hangingChars="100" w:hanging="210"/>
        <w:jc w:val="left"/>
      </w:pPr>
    </w:p>
    <w:p w14:paraId="7C8CB7EE" w14:textId="77777777" w:rsidR="00DE41BF" w:rsidRDefault="00DE41BF" w:rsidP="00C52463">
      <w:pPr>
        <w:ind w:left="210" w:right="630" w:hangingChars="100" w:hanging="210"/>
        <w:jc w:val="left"/>
      </w:pPr>
    </w:p>
    <w:p w14:paraId="3D792344" w14:textId="77777777" w:rsidR="00DE41BF" w:rsidRDefault="00DE41BF" w:rsidP="00C52463">
      <w:pPr>
        <w:ind w:left="210" w:right="630" w:hangingChars="100" w:hanging="210"/>
        <w:jc w:val="left"/>
      </w:pPr>
    </w:p>
    <w:p w14:paraId="6B4AC0A4" w14:textId="77777777" w:rsidR="00DE41BF" w:rsidRDefault="00DE41BF" w:rsidP="00C52463">
      <w:pPr>
        <w:ind w:left="210" w:right="630" w:hangingChars="100" w:hanging="210"/>
        <w:jc w:val="left"/>
      </w:pPr>
    </w:p>
    <w:p w14:paraId="7DDCEC72" w14:textId="77777777" w:rsidR="00C52463" w:rsidRPr="000F362A" w:rsidRDefault="00AC558D" w:rsidP="00C52463">
      <w:pPr>
        <w:ind w:left="211" w:right="630" w:hangingChars="100" w:hanging="211"/>
        <w:jc w:val="left"/>
        <w:rPr>
          <w:b/>
        </w:rPr>
      </w:pPr>
      <w:r w:rsidRPr="000F362A">
        <w:rPr>
          <w:rFonts w:hint="eastAsia"/>
          <w:b/>
        </w:rPr>
        <w:lastRenderedPageBreak/>
        <w:t>○</w:t>
      </w:r>
      <w:r w:rsidR="004D7B30" w:rsidRPr="000F362A">
        <w:rPr>
          <w:rFonts w:hint="eastAsia"/>
          <w:b/>
        </w:rPr>
        <w:t>地学</w:t>
      </w:r>
      <w:r w:rsidR="004D7B30" w:rsidRPr="000F362A">
        <w:rPr>
          <w:b/>
        </w:rPr>
        <w:t>分野</w:t>
      </w:r>
      <w:r w:rsidR="004D7B30" w:rsidRPr="000F362A">
        <w:rPr>
          <w:rFonts w:hint="eastAsia"/>
          <w:b/>
        </w:rPr>
        <w:t>における</w:t>
      </w:r>
      <w:r w:rsidR="004D7B30" w:rsidRPr="000F362A">
        <w:rPr>
          <w:b/>
        </w:rPr>
        <w:t>「時間</w:t>
      </w:r>
      <w:r w:rsidR="004D7B30" w:rsidRPr="000F362A">
        <w:rPr>
          <w:rFonts w:hint="eastAsia"/>
          <w:b/>
        </w:rPr>
        <w:t>や空間」のスケール</w:t>
      </w:r>
      <w:r w:rsidR="004D7B30" w:rsidRPr="000F362A">
        <w:rPr>
          <w:b/>
        </w:rPr>
        <w:t>の</w:t>
      </w:r>
      <w:r w:rsidR="004D7B30" w:rsidRPr="000F362A">
        <w:rPr>
          <w:rFonts w:hint="eastAsia"/>
          <w:b/>
        </w:rPr>
        <w:t>提示方法</w:t>
      </w:r>
      <w:r w:rsidR="004D7B30" w:rsidRPr="000F362A">
        <w:rPr>
          <w:b/>
        </w:rPr>
        <w:t>として、</w:t>
      </w:r>
      <w:r w:rsidR="004D7B30" w:rsidRPr="000F362A">
        <w:rPr>
          <w:rFonts w:hint="eastAsia"/>
          <w:b/>
        </w:rPr>
        <w:t>地学等の</w:t>
      </w:r>
      <w:r w:rsidR="00C52463" w:rsidRPr="000F362A">
        <w:rPr>
          <w:b/>
        </w:rPr>
        <w:t>先進国であるアメリカでは、</w:t>
      </w:r>
      <w:r w:rsidR="00C52463" w:rsidRPr="000F362A">
        <w:rPr>
          <w:rFonts w:hint="eastAsia"/>
          <w:b/>
        </w:rPr>
        <w:t>どのように</w:t>
      </w:r>
      <w:r w:rsidR="00C52463" w:rsidRPr="000F362A">
        <w:rPr>
          <w:b/>
        </w:rPr>
        <w:t>提示してい</w:t>
      </w:r>
      <w:r w:rsidR="00F74BC9" w:rsidRPr="000F362A">
        <w:rPr>
          <w:rFonts w:hint="eastAsia"/>
          <w:b/>
        </w:rPr>
        <w:t>るか</w:t>
      </w:r>
      <w:r w:rsidR="00F74BC9" w:rsidRPr="000F362A">
        <w:rPr>
          <w:b/>
        </w:rPr>
        <w:t>を知りたいです</w:t>
      </w:r>
      <w:r w:rsidR="00F74BC9" w:rsidRPr="000F362A">
        <w:rPr>
          <w:rFonts w:hint="eastAsia"/>
          <w:b/>
        </w:rPr>
        <w:t>。</w:t>
      </w:r>
    </w:p>
    <w:p w14:paraId="1F67D00C" w14:textId="29F07D8D" w:rsidR="00C64BB6" w:rsidRDefault="00DE41BF">
      <w:r>
        <w:rPr>
          <w:noProof/>
        </w:rPr>
        <mc:AlternateContent>
          <mc:Choice Requires="wps">
            <w:drawing>
              <wp:anchor distT="0" distB="0" distL="114300" distR="114300" simplePos="0" relativeHeight="251665408" behindDoc="0" locked="0" layoutInCell="1" allowOverlap="1" wp14:anchorId="0A0D4FAF" wp14:editId="1E7FB1E2">
                <wp:simplePos x="0" y="0"/>
                <wp:positionH relativeFrom="column">
                  <wp:posOffset>-150495</wp:posOffset>
                </wp:positionH>
                <wp:positionV relativeFrom="paragraph">
                  <wp:posOffset>137160</wp:posOffset>
                </wp:positionV>
                <wp:extent cx="6477000" cy="15144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6477000" cy="1514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0DB775" id="正方形/長方形 10" o:spid="_x0000_s1026" style="position:absolute;left:0;text-align:left;margin-left:-11.85pt;margin-top:10.8pt;width:510pt;height:119.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" filled="f" strokecolor="black [3213]" strokeweight="1pt"/>
            </w:pict>
          </mc:Fallback>
        </mc:AlternateContent>
      </w:r>
    </w:p>
    <w:p w14:paraId="6CA50EEF" w14:textId="6248B1AD" w:rsidR="00C52463" w:rsidRPr="00DE41BF" w:rsidRDefault="00997C89">
      <w:pPr>
        <w:rPr>
          <w:color w:val="000000" w:themeColor="text1"/>
        </w:rPr>
      </w:pPr>
      <w:r w:rsidRPr="00DE41BF">
        <w:rPr>
          <w:color w:val="000000" w:themeColor="text1"/>
        </w:rPr>
        <w:t>→</w:t>
      </w:r>
      <w:r w:rsidR="00B016B3" w:rsidRPr="00DE41BF">
        <w:rPr>
          <w:color w:val="000000" w:themeColor="text1"/>
        </w:rPr>
        <w:t>CAST UDL STUDIO</w:t>
      </w:r>
      <w:r w:rsidR="00B016B3" w:rsidRPr="00DE41BF">
        <w:rPr>
          <w:color w:val="000000" w:themeColor="text1"/>
        </w:rPr>
        <w:t>という</w:t>
      </w:r>
      <w:r w:rsidR="00B016B3" w:rsidRPr="00DE41BF">
        <w:rPr>
          <w:color w:val="000000" w:themeColor="text1"/>
        </w:rPr>
        <w:t>Web</w:t>
      </w:r>
      <w:r w:rsidR="00B016B3" w:rsidRPr="00DE41BF">
        <w:rPr>
          <w:color w:val="000000" w:themeColor="text1"/>
        </w:rPr>
        <w:t>サイトには様々な実践例が掲載されていますので，一度参照されると良いかと思います。ほかにも上記の</w:t>
      </w:r>
      <w:r w:rsidR="00B016B3" w:rsidRPr="00DE41BF">
        <w:rPr>
          <w:color w:val="000000" w:themeColor="text1"/>
        </w:rPr>
        <w:t>CAST</w:t>
      </w:r>
      <w:r w:rsidR="00B016B3" w:rsidRPr="00DE41BF">
        <w:rPr>
          <w:color w:val="000000" w:themeColor="text1"/>
        </w:rPr>
        <w:t>の</w:t>
      </w:r>
      <w:r w:rsidR="00B016B3" w:rsidRPr="00DE41BF">
        <w:rPr>
          <w:color w:val="000000" w:themeColor="text1"/>
        </w:rPr>
        <w:t>Web</w:t>
      </w:r>
      <w:r w:rsidR="00B016B3" w:rsidRPr="00DE41BF">
        <w:rPr>
          <w:color w:val="000000" w:themeColor="text1"/>
        </w:rPr>
        <w:t>サイトにもヒントがたくさんありますので，ぜひご覧になってみてください（</w:t>
      </w:r>
      <w:r w:rsidR="00B016B3" w:rsidRPr="00DE41BF">
        <w:rPr>
          <w:color w:val="000000" w:themeColor="text1"/>
        </w:rPr>
        <w:t>google</w:t>
      </w:r>
      <w:r w:rsidR="00B016B3" w:rsidRPr="00DE41BF">
        <w:rPr>
          <w:color w:val="000000" w:themeColor="text1"/>
        </w:rPr>
        <w:t>翻訳・</w:t>
      </w:r>
      <w:proofErr w:type="spellStart"/>
      <w:r w:rsidR="00B016B3" w:rsidRPr="00DE41BF">
        <w:rPr>
          <w:color w:val="000000" w:themeColor="text1"/>
        </w:rPr>
        <w:t>weblio</w:t>
      </w:r>
      <w:proofErr w:type="spellEnd"/>
      <w:r w:rsidR="00B016B3" w:rsidRPr="00DE41BF">
        <w:rPr>
          <w:color w:val="000000" w:themeColor="text1"/>
        </w:rPr>
        <w:t>・</w:t>
      </w:r>
      <w:r w:rsidR="00B016B3" w:rsidRPr="00DE41BF">
        <w:rPr>
          <w:rFonts w:hint="eastAsia"/>
          <w:color w:val="000000" w:themeColor="text1"/>
        </w:rPr>
        <w:t>英辞郎</w:t>
      </w:r>
      <w:r w:rsidR="00B016B3" w:rsidRPr="00DE41BF">
        <w:rPr>
          <w:rFonts w:hint="eastAsia"/>
          <w:color w:val="000000" w:themeColor="text1"/>
        </w:rPr>
        <w:t xml:space="preserve"> on the Web</w:t>
      </w:r>
      <w:r w:rsidR="00B016B3" w:rsidRPr="00DE41BF">
        <w:rPr>
          <w:color w:val="000000" w:themeColor="text1"/>
        </w:rPr>
        <w:t>などの</w:t>
      </w:r>
      <w:r w:rsidR="00B016B3" w:rsidRPr="00DE41BF">
        <w:rPr>
          <w:color w:val="000000" w:themeColor="text1"/>
        </w:rPr>
        <w:t>Web</w:t>
      </w:r>
      <w:r w:rsidR="00B016B3" w:rsidRPr="00DE41BF">
        <w:rPr>
          <w:color w:val="000000" w:themeColor="text1"/>
        </w:rPr>
        <w:t>辞書，あるいは英語を得意な人を頼りに頑張ってみてください）。残念ながら日本語での提供はまだありませんので，これから皆で協力して実践を蓄積していきましょう。</w:t>
      </w:r>
    </w:p>
    <w:p w14:paraId="7B9E5A98" w14:textId="3AB768F9" w:rsidR="00B016B3" w:rsidRPr="00DE41BF" w:rsidRDefault="00B016B3" w:rsidP="00B016B3">
      <w:pPr>
        <w:jc w:val="center"/>
        <w:rPr>
          <w:color w:val="000000" w:themeColor="text1"/>
        </w:rPr>
      </w:pPr>
      <w:r w:rsidRPr="00DE41BF">
        <w:rPr>
          <w:color w:val="000000" w:themeColor="text1"/>
        </w:rPr>
        <w:t>http://udlstudio.cast.org/</w:t>
      </w:r>
    </w:p>
    <w:sectPr w:rsidR="00B016B3" w:rsidRPr="00DE41BF" w:rsidSect="00406410">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A4FD4"/>
    <w:multiLevelType w:val="hybridMultilevel"/>
    <w:tmpl w:val="731EDC2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CC6"/>
    <w:rsid w:val="00017409"/>
    <w:rsid w:val="00033FDD"/>
    <w:rsid w:val="00040273"/>
    <w:rsid w:val="000A01B6"/>
    <w:rsid w:val="000D1110"/>
    <w:rsid w:val="000F362A"/>
    <w:rsid w:val="001215ED"/>
    <w:rsid w:val="00143CF4"/>
    <w:rsid w:val="001457AC"/>
    <w:rsid w:val="0019541D"/>
    <w:rsid w:val="001C2472"/>
    <w:rsid w:val="001E3F7E"/>
    <w:rsid w:val="00254930"/>
    <w:rsid w:val="0025505B"/>
    <w:rsid w:val="00295C89"/>
    <w:rsid w:val="002E510F"/>
    <w:rsid w:val="00374474"/>
    <w:rsid w:val="004001B6"/>
    <w:rsid w:val="00406410"/>
    <w:rsid w:val="00470522"/>
    <w:rsid w:val="00472F75"/>
    <w:rsid w:val="004A1573"/>
    <w:rsid w:val="004D1F54"/>
    <w:rsid w:val="004D7B30"/>
    <w:rsid w:val="00566794"/>
    <w:rsid w:val="00577D0F"/>
    <w:rsid w:val="005944B7"/>
    <w:rsid w:val="005A6490"/>
    <w:rsid w:val="00694741"/>
    <w:rsid w:val="006968C9"/>
    <w:rsid w:val="0077709B"/>
    <w:rsid w:val="00790A05"/>
    <w:rsid w:val="007C611D"/>
    <w:rsid w:val="007F3AE3"/>
    <w:rsid w:val="008846E9"/>
    <w:rsid w:val="008C1FBF"/>
    <w:rsid w:val="00997C89"/>
    <w:rsid w:val="009E269F"/>
    <w:rsid w:val="00A11B9E"/>
    <w:rsid w:val="00A4574D"/>
    <w:rsid w:val="00A6324F"/>
    <w:rsid w:val="00A70032"/>
    <w:rsid w:val="00A70BD3"/>
    <w:rsid w:val="00A70BF0"/>
    <w:rsid w:val="00A82D5A"/>
    <w:rsid w:val="00AC558D"/>
    <w:rsid w:val="00AE63AC"/>
    <w:rsid w:val="00B016B3"/>
    <w:rsid w:val="00B04CC6"/>
    <w:rsid w:val="00B8509C"/>
    <w:rsid w:val="00BB48FC"/>
    <w:rsid w:val="00C52463"/>
    <w:rsid w:val="00C64BB6"/>
    <w:rsid w:val="00C745F5"/>
    <w:rsid w:val="00D15F1C"/>
    <w:rsid w:val="00D71F79"/>
    <w:rsid w:val="00DE41BF"/>
    <w:rsid w:val="00DE6E5C"/>
    <w:rsid w:val="00EE6EB5"/>
    <w:rsid w:val="00F2148F"/>
    <w:rsid w:val="00F64E19"/>
    <w:rsid w:val="00F7283E"/>
    <w:rsid w:val="00F74BC9"/>
    <w:rsid w:val="00F93897"/>
    <w:rsid w:val="00FD1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462107"/>
  <w15:chartTrackingRefBased/>
  <w15:docId w15:val="{0A277722-34D0-4A47-9E30-7ADE8ED0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74D"/>
    <w:pPr>
      <w:ind w:leftChars="400" w:left="960"/>
    </w:pPr>
  </w:style>
  <w:style w:type="character" w:styleId="a4">
    <w:name w:val="annotation reference"/>
    <w:basedOn w:val="a0"/>
    <w:uiPriority w:val="99"/>
    <w:semiHidden/>
    <w:unhideWhenUsed/>
    <w:rsid w:val="00A11B9E"/>
    <w:rPr>
      <w:sz w:val="18"/>
      <w:szCs w:val="18"/>
    </w:rPr>
  </w:style>
  <w:style w:type="paragraph" w:styleId="a5">
    <w:name w:val="annotation text"/>
    <w:basedOn w:val="a"/>
    <w:link w:val="a6"/>
    <w:uiPriority w:val="99"/>
    <w:semiHidden/>
    <w:unhideWhenUsed/>
    <w:rsid w:val="00A11B9E"/>
    <w:pPr>
      <w:jc w:val="left"/>
    </w:pPr>
  </w:style>
  <w:style w:type="character" w:customStyle="1" w:styleId="a6">
    <w:name w:val="コメント文字列 (文字)"/>
    <w:basedOn w:val="a0"/>
    <w:link w:val="a5"/>
    <w:uiPriority w:val="99"/>
    <w:semiHidden/>
    <w:rsid w:val="00A11B9E"/>
  </w:style>
  <w:style w:type="paragraph" w:styleId="a7">
    <w:name w:val="annotation subject"/>
    <w:basedOn w:val="a5"/>
    <w:next w:val="a5"/>
    <w:link w:val="a8"/>
    <w:uiPriority w:val="99"/>
    <w:semiHidden/>
    <w:unhideWhenUsed/>
    <w:rsid w:val="00A11B9E"/>
    <w:rPr>
      <w:b/>
      <w:bCs/>
    </w:rPr>
  </w:style>
  <w:style w:type="character" w:customStyle="1" w:styleId="a8">
    <w:name w:val="コメント内容 (文字)"/>
    <w:basedOn w:val="a6"/>
    <w:link w:val="a7"/>
    <w:uiPriority w:val="99"/>
    <w:semiHidden/>
    <w:rsid w:val="00A11B9E"/>
    <w:rPr>
      <w:b/>
      <w:bCs/>
    </w:rPr>
  </w:style>
  <w:style w:type="paragraph" w:styleId="a9">
    <w:name w:val="Balloon Text"/>
    <w:basedOn w:val="a"/>
    <w:link w:val="aa"/>
    <w:uiPriority w:val="99"/>
    <w:semiHidden/>
    <w:unhideWhenUsed/>
    <w:rsid w:val="00A11B9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1B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4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612</Words>
  <Characters>3495</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UNITCOM PC</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睦美</dc:creator>
  <cp:keywords/>
  <dc:description/>
  <cp:lastModifiedBy>三浦　睦美</cp:lastModifiedBy>
  <cp:revision>4</cp:revision>
  <dcterms:created xsi:type="dcterms:W3CDTF">2017-09-15T00:52:00Z</dcterms:created>
  <dcterms:modified xsi:type="dcterms:W3CDTF">2017-09-15T00:53:00Z</dcterms:modified>
</cp:coreProperties>
</file>